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EB" w:rsidRDefault="003325EB" w:rsidP="003325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Открытое акционерное общество</w:t>
      </w:r>
    </w:p>
    <w:p w:rsidR="003325EB" w:rsidRDefault="003325EB" w:rsidP="003325EB">
      <w:pPr>
        <w:pBdr>
          <w:bottom w:val="single" w:sz="8" w:space="1" w:color="000000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«Гарантийный фонд Республики Коми»</w:t>
      </w:r>
    </w:p>
    <w:p w:rsidR="003325EB" w:rsidRDefault="003325EB" w:rsidP="003325EB">
      <w:pPr>
        <w:rPr>
          <w:sz w:val="20"/>
          <w:szCs w:val="20"/>
        </w:rPr>
      </w:pPr>
      <w:r>
        <w:rPr>
          <w:sz w:val="20"/>
          <w:szCs w:val="20"/>
        </w:rPr>
        <w:t xml:space="preserve">    РК., г. Сыктывкар ул. </w:t>
      </w:r>
      <w:proofErr w:type="gramStart"/>
      <w:r>
        <w:rPr>
          <w:sz w:val="20"/>
          <w:szCs w:val="20"/>
        </w:rPr>
        <w:t>Интернациональная</w:t>
      </w:r>
      <w:proofErr w:type="gramEnd"/>
      <w:r>
        <w:rPr>
          <w:sz w:val="20"/>
          <w:szCs w:val="20"/>
        </w:rPr>
        <w:t xml:space="preserve"> д.108  ИНН 1101205870 ОГРН 1101101011153 КПП 110101001</w:t>
      </w:r>
    </w:p>
    <w:p w:rsidR="003325EB" w:rsidRDefault="003325EB" w:rsidP="003325EB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/с 40702810128000008711 в Филиале АК Сберегательного банка РФ Коми ОСБ №8617 к/с 30101810400000000640</w:t>
      </w:r>
    </w:p>
    <w:p w:rsidR="0020117E" w:rsidRDefault="0020117E"/>
    <w:p w:rsidR="003325EB" w:rsidRDefault="003325EB"/>
    <w:p w:rsidR="003325EB" w:rsidRDefault="003325EB"/>
    <w:p w:rsidR="003325EB" w:rsidRDefault="003325EB" w:rsidP="003325E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Место нахождения Общества: </w:t>
      </w:r>
      <w:r>
        <w:rPr>
          <w:sz w:val="22"/>
          <w:szCs w:val="22"/>
        </w:rPr>
        <w:t xml:space="preserve">г. Сыктывкар, ул. </w:t>
      </w:r>
      <w:proofErr w:type="gramStart"/>
      <w:r>
        <w:rPr>
          <w:sz w:val="22"/>
          <w:szCs w:val="22"/>
        </w:rPr>
        <w:t>Интернациональная</w:t>
      </w:r>
      <w:proofErr w:type="gramEnd"/>
      <w:r>
        <w:rPr>
          <w:sz w:val="22"/>
          <w:szCs w:val="22"/>
        </w:rPr>
        <w:t xml:space="preserve">, 108,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>. 303</w:t>
      </w:r>
    </w:p>
    <w:p w:rsidR="003325EB" w:rsidRDefault="003325EB" w:rsidP="003325E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Почтовый адрес: </w:t>
      </w:r>
      <w:r>
        <w:rPr>
          <w:sz w:val="22"/>
          <w:szCs w:val="22"/>
        </w:rPr>
        <w:t>167000,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Республика Коми, г. Сыктывкар, ул. Интернациональная, 108,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>. 303.</w:t>
      </w:r>
    </w:p>
    <w:p w:rsidR="003325EB" w:rsidRDefault="003325EB" w:rsidP="003325E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Время работы: </w:t>
      </w:r>
      <w:r>
        <w:rPr>
          <w:sz w:val="22"/>
          <w:szCs w:val="22"/>
        </w:rPr>
        <w:t>Пн. - пт.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с </w:t>
      </w:r>
      <w:r>
        <w:rPr>
          <w:b/>
          <w:sz w:val="22"/>
          <w:szCs w:val="22"/>
        </w:rPr>
        <w:t xml:space="preserve">9:00 </w:t>
      </w:r>
      <w:r>
        <w:rPr>
          <w:sz w:val="22"/>
          <w:szCs w:val="22"/>
        </w:rPr>
        <w:t xml:space="preserve">до </w:t>
      </w:r>
      <w:r>
        <w:rPr>
          <w:b/>
          <w:sz w:val="22"/>
          <w:szCs w:val="22"/>
        </w:rPr>
        <w:t>17:00</w:t>
      </w:r>
      <w:r>
        <w:rPr>
          <w:sz w:val="22"/>
          <w:szCs w:val="22"/>
        </w:rPr>
        <w:t>;</w:t>
      </w:r>
    </w:p>
    <w:p w:rsidR="003325EB" w:rsidRDefault="003325EB" w:rsidP="003325E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Сб., вс. – выходные дни;</w:t>
      </w:r>
    </w:p>
    <w:p w:rsidR="003325EB" w:rsidRDefault="003325EB" w:rsidP="003325E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С </w:t>
      </w:r>
      <w:r>
        <w:rPr>
          <w:b/>
          <w:sz w:val="22"/>
          <w:szCs w:val="22"/>
        </w:rPr>
        <w:t>13:00</w:t>
      </w:r>
      <w:r>
        <w:rPr>
          <w:sz w:val="22"/>
          <w:szCs w:val="22"/>
        </w:rPr>
        <w:t xml:space="preserve"> до </w:t>
      </w:r>
      <w:r>
        <w:rPr>
          <w:b/>
          <w:sz w:val="22"/>
          <w:szCs w:val="22"/>
        </w:rPr>
        <w:t>14:00</w:t>
      </w:r>
      <w:r>
        <w:rPr>
          <w:sz w:val="22"/>
          <w:szCs w:val="22"/>
        </w:rPr>
        <w:t xml:space="preserve"> – технический перерыв.</w:t>
      </w:r>
    </w:p>
    <w:p w:rsidR="003325EB" w:rsidRDefault="003325EB" w:rsidP="003325EB">
      <w:pPr>
        <w:jc w:val="both"/>
        <w:rPr>
          <w:sz w:val="22"/>
          <w:szCs w:val="22"/>
        </w:rPr>
      </w:pPr>
    </w:p>
    <w:p w:rsidR="003325EB" w:rsidRDefault="003325EB" w:rsidP="003325E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Генеральный директор – </w:t>
      </w:r>
      <w:r>
        <w:rPr>
          <w:sz w:val="22"/>
          <w:szCs w:val="22"/>
        </w:rPr>
        <w:t>Фадеева Наталья Юрьевна</w:t>
      </w:r>
    </w:p>
    <w:p w:rsidR="003325EB" w:rsidRPr="003325EB" w:rsidRDefault="003325EB" w:rsidP="003325EB">
      <w:pPr>
        <w:jc w:val="both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>E</w:t>
      </w:r>
      <w:r w:rsidRPr="003325EB">
        <w:rPr>
          <w:b/>
          <w:sz w:val="22"/>
          <w:szCs w:val="22"/>
        </w:rPr>
        <w:t xml:space="preserve"> – </w:t>
      </w:r>
      <w:proofErr w:type="gramStart"/>
      <w:r>
        <w:rPr>
          <w:b/>
          <w:sz w:val="22"/>
          <w:szCs w:val="22"/>
          <w:lang w:val="en-US"/>
        </w:rPr>
        <w:t>mail</w:t>
      </w:r>
      <w:proofErr w:type="gramEnd"/>
      <w:r w:rsidRPr="003325EB">
        <w:rPr>
          <w:b/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gendir</w:t>
      </w:r>
      <w:proofErr w:type="spellEnd"/>
      <w:r w:rsidRPr="003325EB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garantfond</w:t>
      </w:r>
      <w:proofErr w:type="spellEnd"/>
      <w:r w:rsidRPr="003325EB">
        <w:rPr>
          <w:sz w:val="22"/>
          <w:szCs w:val="22"/>
        </w:rPr>
        <w:t>@</w:t>
      </w:r>
      <w:proofErr w:type="spellStart"/>
      <w:r>
        <w:rPr>
          <w:sz w:val="22"/>
          <w:szCs w:val="22"/>
          <w:lang w:val="en-US"/>
        </w:rPr>
        <w:t>gmail</w:t>
      </w:r>
      <w:proofErr w:type="spellEnd"/>
      <w:r w:rsidRPr="003325EB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com</w:t>
      </w:r>
    </w:p>
    <w:p w:rsidR="003325EB" w:rsidRDefault="003325EB" w:rsidP="003325E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Контактный телефон: 8 (8212) 44-55-07</w:t>
      </w:r>
    </w:p>
    <w:p w:rsidR="003325EB" w:rsidRDefault="003325EB" w:rsidP="003325E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www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  <w:lang w:val="en-US"/>
        </w:rPr>
        <w:t>MBRK</w:t>
      </w:r>
      <w:r>
        <w:rPr>
          <w:b/>
          <w:sz w:val="22"/>
          <w:szCs w:val="22"/>
        </w:rPr>
        <w:t>.</w:t>
      </w:r>
      <w:proofErr w:type="spellStart"/>
      <w:r>
        <w:rPr>
          <w:b/>
          <w:sz w:val="22"/>
          <w:szCs w:val="22"/>
          <w:lang w:val="en-US"/>
        </w:rPr>
        <w:t>ru</w:t>
      </w:r>
      <w:proofErr w:type="spellEnd"/>
    </w:p>
    <w:p w:rsidR="003325EB" w:rsidRDefault="003325EB"/>
    <w:p w:rsidR="003325EB" w:rsidRDefault="003325EB"/>
    <w:p w:rsidR="003325EB" w:rsidRDefault="003325EB" w:rsidP="00F724BB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ОАО</w:t>
      </w:r>
      <w:r>
        <w:rPr>
          <w:b/>
        </w:rPr>
        <w:t xml:space="preserve"> «Гарантийный фонд Республики Коми»</w:t>
      </w:r>
      <w:r>
        <w:t xml:space="preserve"> </w:t>
      </w:r>
      <w:r>
        <w:rPr>
          <w:sz w:val="22"/>
          <w:szCs w:val="22"/>
        </w:rPr>
        <w:t>призван оказывать поддержку малому и среднему предпринимательству Республики Коми при получении банковских кредитов.</w:t>
      </w:r>
    </w:p>
    <w:p w:rsidR="003325EB" w:rsidRDefault="003325EB" w:rsidP="00F724BB">
      <w:pPr>
        <w:pStyle w:val="a3"/>
        <w:spacing w:after="28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Основным видом деятельности Фонда является предоставление поручительств по обязательствам субъектов малого и среднего предпринимательства перед банком. Программа Фонда рассчитана на заемщиков, обратившихся в банк с целью получения кредита, но при этом не имеющих достаточного залогового обеспечения.</w:t>
      </w:r>
    </w:p>
    <w:p w:rsidR="000F4D75" w:rsidRDefault="000F4D75" w:rsidP="00F724BB">
      <w:pPr>
        <w:pStyle w:val="a3"/>
        <w:spacing w:after="283" w:line="360" w:lineRule="auto"/>
        <w:jc w:val="both"/>
        <w:rPr>
          <w:sz w:val="22"/>
          <w:szCs w:val="22"/>
        </w:rPr>
      </w:pPr>
      <w:r w:rsidRPr="000F4D75">
        <w:rPr>
          <w:b/>
          <w:sz w:val="28"/>
          <w:szCs w:val="28"/>
        </w:rPr>
        <w:t>Процедура предоставления поручительства</w:t>
      </w:r>
      <w:r>
        <w:rPr>
          <w:sz w:val="22"/>
          <w:szCs w:val="22"/>
        </w:rPr>
        <w:t xml:space="preserve"> предоставляется поэтапно, в следующем порядке:</w:t>
      </w:r>
    </w:p>
    <w:p w:rsidR="003325EB" w:rsidRDefault="003325EB" w:rsidP="00F724B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Заемщик самостоятельно обращается в Банк с заявкой на предоставление кредита; </w:t>
      </w:r>
    </w:p>
    <w:p w:rsidR="003325EB" w:rsidRDefault="003325EB" w:rsidP="00F724B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Банк по результатам предварительной оценки финансового состояния Заемщика, его платежеспособности и залога принимает решение о возможности кредитования;</w:t>
      </w:r>
    </w:p>
    <w:p w:rsidR="003325EB" w:rsidRDefault="003325EB" w:rsidP="00F724B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предоставляемого Заемщиком обеспечения не достаточно, Банк информирует Заемщика о возможности привлечения поручительства Гарантийного Фонда;</w:t>
      </w:r>
    </w:p>
    <w:p w:rsidR="003325EB" w:rsidRDefault="003325EB" w:rsidP="00F724B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 согласии Заемщика получить поручительство, Банк направляет в Гарантийный фонд подписанную Заемщиком и согласованную с Банком заявку;</w:t>
      </w:r>
    </w:p>
    <w:p w:rsidR="003325EB" w:rsidRDefault="003325EB" w:rsidP="00F724B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Гарантийный фонд не позднее 3 (трех) рабочих дней, </w:t>
      </w:r>
      <w:proofErr w:type="gramStart"/>
      <w:r>
        <w:rPr>
          <w:sz w:val="22"/>
          <w:szCs w:val="22"/>
        </w:rPr>
        <w:t>с даты получения</w:t>
      </w:r>
      <w:proofErr w:type="gramEnd"/>
      <w:r>
        <w:rPr>
          <w:sz w:val="22"/>
          <w:szCs w:val="22"/>
        </w:rPr>
        <w:t xml:space="preserve"> заявки от Банка, принимает решение о предоставлении поручительства;</w:t>
      </w:r>
    </w:p>
    <w:p w:rsidR="003325EB" w:rsidRDefault="003325EB" w:rsidP="00F724B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 положительного решения, заключается трехсторонний договор поручительства;</w:t>
      </w:r>
    </w:p>
    <w:p w:rsidR="003325EB" w:rsidRDefault="003325EB" w:rsidP="00F724B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Банк выдает кредит под поручительство Гарантийного фонда.</w:t>
      </w:r>
    </w:p>
    <w:p w:rsidR="000F4D75" w:rsidRDefault="000F4D75" w:rsidP="000F4D75">
      <w:pPr>
        <w:pStyle w:val="a3"/>
        <w:spacing w:line="360" w:lineRule="auto"/>
        <w:jc w:val="both"/>
        <w:rPr>
          <w:sz w:val="22"/>
          <w:szCs w:val="22"/>
        </w:rPr>
      </w:pPr>
    </w:p>
    <w:p w:rsidR="003325EB" w:rsidRPr="000F4D75" w:rsidRDefault="000F4D75" w:rsidP="000F4D75">
      <w:pPr>
        <w:pStyle w:val="a3"/>
        <w:spacing w:line="360" w:lineRule="auto"/>
        <w:jc w:val="both"/>
        <w:rPr>
          <w:b/>
          <w:sz w:val="28"/>
          <w:szCs w:val="28"/>
        </w:rPr>
      </w:pPr>
      <w:r w:rsidRPr="000F4D75">
        <w:rPr>
          <w:b/>
          <w:sz w:val="28"/>
          <w:szCs w:val="28"/>
        </w:rPr>
        <w:t>Основные условия предоставления поручительства фонда:</w:t>
      </w:r>
    </w:p>
    <w:p w:rsidR="003325EB" w:rsidRPr="00F724BB" w:rsidRDefault="003325EB" w:rsidP="00F724BB">
      <w:pPr>
        <w:pStyle w:val="a4"/>
        <w:shd w:val="clear" w:color="auto" w:fill="FFFFFF"/>
        <w:spacing w:before="0" w:beforeAutospacing="0" w:after="150" w:afterAutospacing="0" w:line="360" w:lineRule="auto"/>
        <w:jc w:val="both"/>
        <w:textAlignment w:val="baseline"/>
      </w:pPr>
      <w:r w:rsidRPr="00F724BB">
        <w:t xml:space="preserve">- </w:t>
      </w:r>
      <w:r w:rsidRPr="00F724BB">
        <w:t>срок деятельности заемщика не менее 3-х месяцев;</w:t>
      </w:r>
    </w:p>
    <w:p w:rsidR="003325EB" w:rsidRPr="00F724BB" w:rsidRDefault="003325EB" w:rsidP="00F724BB">
      <w:pPr>
        <w:pStyle w:val="a4"/>
        <w:shd w:val="clear" w:color="auto" w:fill="FFFFFF"/>
        <w:spacing w:before="0" w:beforeAutospacing="0" w:after="150" w:afterAutospacing="0" w:line="360" w:lineRule="auto"/>
        <w:jc w:val="both"/>
        <w:textAlignment w:val="baseline"/>
      </w:pPr>
      <w:r w:rsidRPr="00F724BB">
        <w:lastRenderedPageBreak/>
        <w:t xml:space="preserve">- </w:t>
      </w:r>
      <w:r w:rsidRPr="00F724BB">
        <w:t>регистрация заемщика на территории Республики Коми;</w:t>
      </w:r>
    </w:p>
    <w:p w:rsidR="003325EB" w:rsidRPr="00F724BB" w:rsidRDefault="003325EB" w:rsidP="00F724BB">
      <w:pPr>
        <w:pStyle w:val="a4"/>
        <w:shd w:val="clear" w:color="auto" w:fill="FFFFFF"/>
        <w:spacing w:before="0" w:beforeAutospacing="0" w:after="150" w:afterAutospacing="0" w:line="360" w:lineRule="auto"/>
        <w:jc w:val="both"/>
        <w:textAlignment w:val="baseline"/>
      </w:pPr>
      <w:r w:rsidRPr="00F724BB">
        <w:t xml:space="preserve">- </w:t>
      </w:r>
      <w:r w:rsidRPr="00F724BB">
        <w:t>поручительством Фонда может быть обеспечено до 70% от общего объема обязательств заемщика (основного долга), остальная часть обязательств (не менее 30 %) должна быть обеспечена заемщиком.</w:t>
      </w:r>
    </w:p>
    <w:p w:rsidR="003325EB" w:rsidRPr="00F724BB" w:rsidRDefault="003325EB" w:rsidP="00F724BB">
      <w:pPr>
        <w:pStyle w:val="a4"/>
        <w:shd w:val="clear" w:color="auto" w:fill="FFFFFF"/>
        <w:spacing w:before="0" w:beforeAutospacing="0" w:after="150" w:afterAutospacing="0" w:line="360" w:lineRule="auto"/>
        <w:jc w:val="both"/>
        <w:textAlignment w:val="baseline"/>
      </w:pPr>
      <w:r w:rsidRPr="00F724BB">
        <w:t xml:space="preserve">- </w:t>
      </w:r>
      <w:r w:rsidRPr="00F724BB">
        <w:t>размер поручительства, действующий в отношении одного заемщика, не может превышать 10% от активов Фонда;</w:t>
      </w:r>
    </w:p>
    <w:p w:rsidR="003325EB" w:rsidRPr="00F724BB" w:rsidRDefault="003325EB" w:rsidP="00F724BB">
      <w:pPr>
        <w:pStyle w:val="a4"/>
        <w:shd w:val="clear" w:color="auto" w:fill="FFFFFF"/>
        <w:spacing w:before="0" w:beforeAutospacing="0" w:after="150" w:afterAutospacing="0" w:line="360" w:lineRule="auto"/>
        <w:jc w:val="both"/>
        <w:textAlignment w:val="baseline"/>
      </w:pPr>
      <w:r w:rsidRPr="00F724BB">
        <w:t xml:space="preserve">- </w:t>
      </w:r>
      <w:r w:rsidRPr="00F724BB">
        <w:t>максимальный срок поручительства Фонда - 3 (три) года. По кредитным договорам, направленным на финансирование создания новых предприятий, расширение и модернизацию ранее действующих производств для увеличения выпуска продукции, создания рабочих мест, что подтверждается техническим проектом и бизнес-планом, срок реализации которых более 3 (трех) лет Фонд имеет право заключать договор поручительства на срок до 5 (пяти) лет</w:t>
      </w:r>
      <w:proofErr w:type="gramStart"/>
      <w:r w:rsidRPr="00F724BB">
        <w:t>.</w:t>
      </w:r>
      <w:proofErr w:type="gramEnd"/>
      <w:r w:rsidRPr="00F724BB">
        <w:t xml:space="preserve"> (</w:t>
      </w:r>
      <w:proofErr w:type="gramStart"/>
      <w:r w:rsidRPr="00F724BB">
        <w:t>п</w:t>
      </w:r>
      <w:proofErr w:type="gramEnd"/>
      <w:r w:rsidRPr="00F724BB">
        <w:t xml:space="preserve">.2.6. </w:t>
      </w:r>
      <w:proofErr w:type="gramStart"/>
      <w:r w:rsidRPr="00F724BB">
        <w:t>"Порядка предоставления поручительств ОАО "Гарантийный фонд Республики Коми");</w:t>
      </w:r>
      <w:proofErr w:type="gramEnd"/>
    </w:p>
    <w:p w:rsidR="003325EB" w:rsidRPr="00F724BB" w:rsidRDefault="003325EB" w:rsidP="00F724BB">
      <w:pPr>
        <w:pStyle w:val="a4"/>
        <w:shd w:val="clear" w:color="auto" w:fill="FFFFFF"/>
        <w:spacing w:before="0" w:beforeAutospacing="0" w:after="150" w:afterAutospacing="0" w:line="360" w:lineRule="auto"/>
        <w:jc w:val="both"/>
        <w:textAlignment w:val="baseline"/>
      </w:pPr>
      <w:r w:rsidRPr="00F724BB">
        <w:t xml:space="preserve">- </w:t>
      </w:r>
      <w:r w:rsidRPr="00F724BB">
        <w:t>оплата за предоставление поручительства составляет 2,0 — 2,5 % от объема предоставляемого поручительства в зависимости от срока.</w:t>
      </w:r>
    </w:p>
    <w:p w:rsidR="00F724BB" w:rsidRPr="000F4D75" w:rsidRDefault="000F4D75" w:rsidP="003325EB">
      <w:pPr>
        <w:pStyle w:val="a4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b/>
          <w:sz w:val="28"/>
          <w:szCs w:val="28"/>
        </w:rPr>
      </w:pPr>
      <w:r w:rsidRPr="000F4D75">
        <w:rPr>
          <w:b/>
          <w:sz w:val="28"/>
          <w:szCs w:val="28"/>
        </w:rPr>
        <w:t>Приоритетные виды деятельности для предоставления поручительств фондом:</w:t>
      </w:r>
    </w:p>
    <w:p w:rsidR="00F724BB" w:rsidRDefault="00F724BB" w:rsidP="009B09C4">
      <w:pPr>
        <w:pStyle w:val="a3"/>
        <w:numPr>
          <w:ilvl w:val="0"/>
          <w:numId w:val="2"/>
        </w:numPr>
        <w:spacing w:line="360" w:lineRule="auto"/>
        <w:ind w:left="777" w:hanging="357"/>
        <w:jc w:val="both"/>
        <w:rPr>
          <w:sz w:val="22"/>
          <w:szCs w:val="22"/>
        </w:rPr>
      </w:pPr>
      <w:r>
        <w:rPr>
          <w:sz w:val="22"/>
          <w:szCs w:val="22"/>
        </w:rPr>
        <w:t>сельское хозяйство, лесное хозяйство, охота;</w:t>
      </w:r>
    </w:p>
    <w:p w:rsidR="00F724BB" w:rsidRDefault="00F724BB" w:rsidP="009B09C4">
      <w:pPr>
        <w:pStyle w:val="a3"/>
        <w:numPr>
          <w:ilvl w:val="0"/>
          <w:numId w:val="2"/>
        </w:numPr>
        <w:spacing w:line="360" w:lineRule="auto"/>
        <w:ind w:left="777" w:hanging="357"/>
        <w:jc w:val="both"/>
        <w:rPr>
          <w:sz w:val="22"/>
          <w:szCs w:val="22"/>
        </w:rPr>
      </w:pPr>
      <w:r>
        <w:rPr>
          <w:sz w:val="22"/>
          <w:szCs w:val="22"/>
        </w:rPr>
        <w:t>рыболовство, рыбоводство;</w:t>
      </w:r>
    </w:p>
    <w:p w:rsidR="00F724BB" w:rsidRDefault="00F724BB" w:rsidP="009B09C4">
      <w:pPr>
        <w:pStyle w:val="a3"/>
        <w:numPr>
          <w:ilvl w:val="0"/>
          <w:numId w:val="2"/>
        </w:numPr>
        <w:spacing w:line="360" w:lineRule="auto"/>
        <w:ind w:left="777" w:hanging="357"/>
        <w:jc w:val="both"/>
        <w:rPr>
          <w:sz w:val="22"/>
          <w:szCs w:val="22"/>
        </w:rPr>
      </w:pPr>
      <w:r>
        <w:rPr>
          <w:sz w:val="22"/>
          <w:szCs w:val="22"/>
        </w:rPr>
        <w:t>добыча полезных ископаемых;</w:t>
      </w:r>
    </w:p>
    <w:p w:rsidR="00F724BB" w:rsidRDefault="00F724BB" w:rsidP="009B09C4">
      <w:pPr>
        <w:pStyle w:val="a3"/>
        <w:numPr>
          <w:ilvl w:val="0"/>
          <w:numId w:val="2"/>
        </w:numPr>
        <w:spacing w:line="360" w:lineRule="auto"/>
        <w:ind w:left="777" w:hanging="357"/>
        <w:jc w:val="both"/>
        <w:rPr>
          <w:sz w:val="22"/>
          <w:szCs w:val="22"/>
        </w:rPr>
      </w:pPr>
      <w:r>
        <w:rPr>
          <w:sz w:val="22"/>
          <w:szCs w:val="22"/>
        </w:rPr>
        <w:t>обрабатывающие производства;</w:t>
      </w:r>
    </w:p>
    <w:p w:rsidR="00F724BB" w:rsidRDefault="00F724BB" w:rsidP="009B09C4">
      <w:pPr>
        <w:pStyle w:val="a3"/>
        <w:numPr>
          <w:ilvl w:val="0"/>
          <w:numId w:val="2"/>
        </w:numPr>
        <w:spacing w:line="360" w:lineRule="auto"/>
        <w:ind w:left="777" w:hanging="357"/>
        <w:jc w:val="both"/>
        <w:rPr>
          <w:sz w:val="22"/>
          <w:szCs w:val="22"/>
        </w:rPr>
      </w:pPr>
      <w:r>
        <w:rPr>
          <w:sz w:val="22"/>
          <w:szCs w:val="22"/>
        </w:rPr>
        <w:t>производство и распределение электроэнергии, газа и воды;</w:t>
      </w:r>
    </w:p>
    <w:p w:rsidR="00F724BB" w:rsidRDefault="00F724BB" w:rsidP="009B09C4">
      <w:pPr>
        <w:pStyle w:val="a3"/>
        <w:numPr>
          <w:ilvl w:val="0"/>
          <w:numId w:val="2"/>
        </w:numPr>
        <w:spacing w:line="360" w:lineRule="auto"/>
        <w:ind w:left="777" w:hanging="357"/>
        <w:jc w:val="both"/>
        <w:rPr>
          <w:sz w:val="22"/>
          <w:szCs w:val="22"/>
        </w:rPr>
      </w:pPr>
      <w:r>
        <w:rPr>
          <w:sz w:val="22"/>
          <w:szCs w:val="22"/>
        </w:rPr>
        <w:t>строительство;</w:t>
      </w:r>
      <w:bookmarkStart w:id="0" w:name="_GoBack"/>
      <w:bookmarkEnd w:id="0"/>
    </w:p>
    <w:p w:rsidR="00F724BB" w:rsidRDefault="00F724BB" w:rsidP="009B09C4">
      <w:pPr>
        <w:pStyle w:val="a3"/>
        <w:numPr>
          <w:ilvl w:val="0"/>
          <w:numId w:val="2"/>
        </w:numPr>
        <w:spacing w:line="360" w:lineRule="auto"/>
        <w:ind w:left="777" w:hanging="357"/>
        <w:jc w:val="both"/>
        <w:rPr>
          <w:sz w:val="22"/>
          <w:szCs w:val="22"/>
        </w:rPr>
      </w:pPr>
      <w:r>
        <w:rPr>
          <w:sz w:val="22"/>
          <w:szCs w:val="22"/>
        </w:rPr>
        <w:t>въездной туризм;</w:t>
      </w:r>
    </w:p>
    <w:p w:rsidR="00F724BB" w:rsidRDefault="00F724BB" w:rsidP="009B09C4">
      <w:pPr>
        <w:pStyle w:val="a3"/>
        <w:numPr>
          <w:ilvl w:val="0"/>
          <w:numId w:val="2"/>
        </w:numPr>
        <w:spacing w:line="360" w:lineRule="auto"/>
        <w:ind w:left="777" w:hanging="357"/>
        <w:jc w:val="both"/>
        <w:rPr>
          <w:sz w:val="22"/>
          <w:szCs w:val="22"/>
        </w:rPr>
      </w:pPr>
      <w:r>
        <w:rPr>
          <w:sz w:val="22"/>
          <w:szCs w:val="22"/>
        </w:rPr>
        <w:t>транспорт и связь;</w:t>
      </w:r>
    </w:p>
    <w:p w:rsidR="00F724BB" w:rsidRDefault="00F724BB" w:rsidP="009B09C4">
      <w:pPr>
        <w:pStyle w:val="a3"/>
        <w:numPr>
          <w:ilvl w:val="0"/>
          <w:numId w:val="2"/>
        </w:numPr>
        <w:spacing w:line="360" w:lineRule="auto"/>
        <w:ind w:left="777" w:hanging="357"/>
        <w:jc w:val="both"/>
        <w:rPr>
          <w:sz w:val="22"/>
          <w:szCs w:val="22"/>
        </w:rPr>
      </w:pPr>
      <w:r>
        <w:rPr>
          <w:sz w:val="22"/>
          <w:szCs w:val="22"/>
        </w:rPr>
        <w:t>народно – художественные промыслы;</w:t>
      </w:r>
    </w:p>
    <w:p w:rsidR="00F724BB" w:rsidRDefault="00F724BB" w:rsidP="009B09C4">
      <w:pPr>
        <w:pStyle w:val="a3"/>
        <w:numPr>
          <w:ilvl w:val="0"/>
          <w:numId w:val="2"/>
        </w:numPr>
        <w:spacing w:line="360" w:lineRule="auto"/>
        <w:ind w:left="777" w:hanging="357"/>
        <w:jc w:val="both"/>
        <w:rPr>
          <w:sz w:val="22"/>
          <w:szCs w:val="22"/>
        </w:rPr>
      </w:pPr>
      <w:r>
        <w:rPr>
          <w:sz w:val="22"/>
          <w:szCs w:val="22"/>
        </w:rPr>
        <w:t>инновационная деятельность</w:t>
      </w:r>
    </w:p>
    <w:p w:rsidR="000F4D75" w:rsidRDefault="000F4D75" w:rsidP="000F4D75">
      <w:pPr>
        <w:pStyle w:val="a3"/>
        <w:ind w:left="780"/>
        <w:jc w:val="both"/>
        <w:rPr>
          <w:sz w:val="22"/>
          <w:szCs w:val="22"/>
        </w:rPr>
      </w:pPr>
    </w:p>
    <w:p w:rsidR="000F4D75" w:rsidRDefault="000F4D75" w:rsidP="000F4D75">
      <w:pPr>
        <w:pStyle w:val="a3"/>
        <w:ind w:left="780"/>
        <w:jc w:val="both"/>
        <w:rPr>
          <w:sz w:val="22"/>
          <w:szCs w:val="22"/>
        </w:rPr>
      </w:pPr>
    </w:p>
    <w:p w:rsidR="000F4D75" w:rsidRPr="000F4D75" w:rsidRDefault="000F4D75" w:rsidP="000F4D75">
      <w:pPr>
        <w:pStyle w:val="a3"/>
        <w:jc w:val="both"/>
        <w:rPr>
          <w:b/>
          <w:sz w:val="28"/>
          <w:szCs w:val="28"/>
        </w:rPr>
      </w:pPr>
      <w:r w:rsidRPr="000F4D75">
        <w:rPr>
          <w:b/>
          <w:sz w:val="28"/>
          <w:szCs w:val="28"/>
        </w:rPr>
        <w:t xml:space="preserve">Поручительства фонда не предоставляются заемщику </w:t>
      </w:r>
    </w:p>
    <w:p w:rsidR="00F724BB" w:rsidRDefault="00F724BB" w:rsidP="00F724BB">
      <w:pPr>
        <w:pStyle w:val="a3"/>
        <w:jc w:val="both"/>
        <w:rPr>
          <w:sz w:val="22"/>
          <w:szCs w:val="22"/>
        </w:rPr>
      </w:pPr>
    </w:p>
    <w:p w:rsidR="00F724BB" w:rsidRDefault="00F724BB" w:rsidP="000F4D75">
      <w:pPr>
        <w:pStyle w:val="a3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по кредитным договорам (договорам займа, договорам лизинга), получаемым на цели проведения расчетов по заработной плате, налоговых и иных обязательных платежей, оплате текущих расходов по обслуживанию кредитов, займов и договоров лизинга;</w:t>
      </w:r>
    </w:p>
    <w:p w:rsidR="00F724BB" w:rsidRDefault="00F724BB" w:rsidP="000F4D75">
      <w:pPr>
        <w:pStyle w:val="a3"/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являющимся кредитными, страховыми организациями (за исключением потребительских кооперативов), инвестиционными фондами, негосударственными пенсионными фондами, </w:t>
      </w:r>
      <w:r>
        <w:rPr>
          <w:sz w:val="22"/>
          <w:szCs w:val="22"/>
        </w:rPr>
        <w:lastRenderedPageBreak/>
        <w:t>профессиональными участниками рынка ценных бумаг, ломбардами;</w:t>
      </w:r>
      <w:proofErr w:type="gramEnd"/>
    </w:p>
    <w:p w:rsidR="00F724BB" w:rsidRDefault="00F724BB" w:rsidP="000F4D75">
      <w:pPr>
        <w:pStyle w:val="a3"/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 являющимся участниками соглашений о разделе продукции;</w:t>
      </w:r>
      <w:proofErr w:type="gramEnd"/>
    </w:p>
    <w:p w:rsidR="00F724BB" w:rsidRDefault="00F724BB" w:rsidP="000F4D75">
      <w:pPr>
        <w:pStyle w:val="a3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осуществляющим</w:t>
      </w:r>
      <w:proofErr w:type="gramEnd"/>
      <w:r>
        <w:rPr>
          <w:sz w:val="22"/>
          <w:szCs w:val="22"/>
        </w:rPr>
        <w:t xml:space="preserve"> предпринимательскую деятельность в сфере игорного бизнеса; </w:t>
      </w:r>
    </w:p>
    <w:p w:rsidR="00F724BB" w:rsidRDefault="00F724BB" w:rsidP="000F4D75">
      <w:pPr>
        <w:pStyle w:val="a3"/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 осуществляющим производство и реализацию подакцизных товаров, а также добычу и  реализацию полезных ископаемых (за исключением общераспространенных полезных ископаемых);</w:t>
      </w:r>
      <w:proofErr w:type="gramEnd"/>
    </w:p>
    <w:p w:rsidR="00F724BB" w:rsidRDefault="00F724BB" w:rsidP="000F4D75">
      <w:pPr>
        <w:pStyle w:val="a3"/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 не представившим необходимые документы или представившим недостоверную информацию и (или) документы.</w:t>
      </w:r>
      <w:proofErr w:type="gramEnd"/>
    </w:p>
    <w:p w:rsidR="000F4D75" w:rsidRDefault="000F4D75" w:rsidP="000F4D75">
      <w:pPr>
        <w:pStyle w:val="a3"/>
        <w:spacing w:line="360" w:lineRule="auto"/>
        <w:ind w:left="357"/>
        <w:jc w:val="both"/>
        <w:rPr>
          <w:sz w:val="22"/>
          <w:szCs w:val="22"/>
        </w:rPr>
      </w:pPr>
    </w:p>
    <w:p w:rsidR="000F4D75" w:rsidRPr="000F4D75" w:rsidRDefault="000F4D75" w:rsidP="000F4D75">
      <w:pPr>
        <w:pStyle w:val="a3"/>
        <w:spacing w:line="360" w:lineRule="auto"/>
        <w:jc w:val="both"/>
        <w:rPr>
          <w:b/>
          <w:sz w:val="28"/>
          <w:szCs w:val="28"/>
        </w:rPr>
      </w:pPr>
      <w:r w:rsidRPr="000F4D75">
        <w:rPr>
          <w:b/>
          <w:sz w:val="28"/>
          <w:szCs w:val="28"/>
        </w:rPr>
        <w:t>Банки-участники программы Фонда (заключившие с Фондом соглашения о сотрудничестве):</w:t>
      </w:r>
    </w:p>
    <w:p w:rsidR="00F724BB" w:rsidRPr="00F724BB" w:rsidRDefault="00F724BB" w:rsidP="00F724BB">
      <w:pPr>
        <w:widowControl/>
        <w:shd w:val="clear" w:color="auto" w:fill="FFFFFF"/>
        <w:suppressAutoHyphens w:val="0"/>
        <w:spacing w:line="270" w:lineRule="atLeast"/>
        <w:textAlignment w:val="baseline"/>
        <w:rPr>
          <w:rFonts w:eastAsia="Times New Roman" w:cs="Times New Roman"/>
          <w:b/>
          <w:color w:val="333333"/>
          <w:kern w:val="0"/>
          <w:lang w:eastAsia="ru-RU" w:bidi="ar-SA"/>
        </w:rPr>
      </w:pPr>
    </w:p>
    <w:p w:rsidR="00F724BB" w:rsidRPr="00F724BB" w:rsidRDefault="00F724BB" w:rsidP="00F724BB">
      <w:pPr>
        <w:widowControl/>
        <w:shd w:val="clear" w:color="auto" w:fill="FFFFFF"/>
        <w:suppressAutoHyphens w:val="0"/>
        <w:spacing w:after="150" w:line="270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 w:rsidRPr="00F724BB">
        <w:rPr>
          <w:rFonts w:eastAsia="Times New Roman" w:cs="Times New Roman"/>
          <w:kern w:val="0"/>
          <w:lang w:eastAsia="ru-RU" w:bidi="ar-SA"/>
        </w:rPr>
        <w:t>1. Коми отделение № 8617 Сбербанка РФ</w:t>
      </w:r>
    </w:p>
    <w:p w:rsidR="00F724BB" w:rsidRPr="00F724BB" w:rsidRDefault="00F724BB" w:rsidP="00F724BB">
      <w:pPr>
        <w:widowControl/>
        <w:shd w:val="clear" w:color="auto" w:fill="FFFFFF"/>
        <w:suppressAutoHyphens w:val="0"/>
        <w:spacing w:after="150" w:line="270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 w:rsidRPr="00F724BB">
        <w:rPr>
          <w:rFonts w:eastAsia="Times New Roman" w:cs="Times New Roman"/>
          <w:kern w:val="0"/>
          <w:lang w:eastAsia="ru-RU" w:bidi="ar-SA"/>
        </w:rPr>
        <w:t xml:space="preserve">2. Сыктывкарский </w:t>
      </w:r>
      <w:proofErr w:type="spellStart"/>
      <w:r w:rsidRPr="00F724BB">
        <w:rPr>
          <w:rFonts w:eastAsia="Times New Roman" w:cs="Times New Roman"/>
          <w:kern w:val="0"/>
          <w:lang w:eastAsia="ru-RU" w:bidi="ar-SA"/>
        </w:rPr>
        <w:t>филиа</w:t>
      </w:r>
      <w:proofErr w:type="spellEnd"/>
      <w:r w:rsidRPr="00F724BB">
        <w:rPr>
          <w:rFonts w:eastAsia="Times New Roman" w:cs="Times New Roman"/>
          <w:kern w:val="0"/>
          <w:lang w:eastAsia="ru-RU" w:bidi="ar-SA"/>
        </w:rPr>
        <w:t xml:space="preserve"> АКБ «</w:t>
      </w:r>
      <w:proofErr w:type="spellStart"/>
      <w:r w:rsidRPr="00F724BB">
        <w:rPr>
          <w:rFonts w:eastAsia="Times New Roman" w:cs="Times New Roman"/>
          <w:kern w:val="0"/>
          <w:lang w:eastAsia="ru-RU" w:bidi="ar-SA"/>
        </w:rPr>
        <w:t>Транскапиталбанк</w:t>
      </w:r>
      <w:proofErr w:type="spellEnd"/>
      <w:r w:rsidRPr="00F724BB">
        <w:rPr>
          <w:rFonts w:eastAsia="Times New Roman" w:cs="Times New Roman"/>
          <w:kern w:val="0"/>
          <w:lang w:eastAsia="ru-RU" w:bidi="ar-SA"/>
        </w:rPr>
        <w:t>» (ЗАО)</w:t>
      </w:r>
    </w:p>
    <w:p w:rsidR="00F724BB" w:rsidRPr="00F724BB" w:rsidRDefault="00F724BB" w:rsidP="00F724BB">
      <w:pPr>
        <w:widowControl/>
        <w:shd w:val="clear" w:color="auto" w:fill="FFFFFF"/>
        <w:suppressAutoHyphens w:val="0"/>
        <w:spacing w:after="150" w:line="270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 w:rsidRPr="00F724BB">
        <w:rPr>
          <w:rFonts w:eastAsia="Times New Roman" w:cs="Times New Roman"/>
          <w:kern w:val="0"/>
          <w:lang w:eastAsia="ru-RU" w:bidi="ar-SA"/>
        </w:rPr>
        <w:t>3. Коми региональный филиал ОАО «</w:t>
      </w:r>
      <w:proofErr w:type="spellStart"/>
      <w:r w:rsidRPr="00F724BB">
        <w:rPr>
          <w:rFonts w:eastAsia="Times New Roman" w:cs="Times New Roman"/>
          <w:kern w:val="0"/>
          <w:lang w:eastAsia="ru-RU" w:bidi="ar-SA"/>
        </w:rPr>
        <w:t>Россельхозбанк</w:t>
      </w:r>
      <w:proofErr w:type="spellEnd"/>
      <w:r w:rsidRPr="00F724BB">
        <w:rPr>
          <w:rFonts w:eastAsia="Times New Roman" w:cs="Times New Roman"/>
          <w:kern w:val="0"/>
          <w:lang w:eastAsia="ru-RU" w:bidi="ar-SA"/>
        </w:rPr>
        <w:t>»</w:t>
      </w:r>
    </w:p>
    <w:p w:rsidR="00F724BB" w:rsidRPr="00F724BB" w:rsidRDefault="00F724BB" w:rsidP="00F724BB">
      <w:pPr>
        <w:widowControl/>
        <w:shd w:val="clear" w:color="auto" w:fill="FFFFFF"/>
        <w:suppressAutoHyphens w:val="0"/>
        <w:spacing w:after="150" w:line="270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 w:rsidRPr="00F724BB">
        <w:rPr>
          <w:rFonts w:eastAsia="Times New Roman" w:cs="Times New Roman"/>
          <w:kern w:val="0"/>
          <w:lang w:eastAsia="ru-RU" w:bidi="ar-SA"/>
        </w:rPr>
        <w:t>4. Операционный офис "Сыктывкарский" филиала №7806 Банка ВТБ 24</w:t>
      </w:r>
    </w:p>
    <w:p w:rsidR="00F724BB" w:rsidRPr="00F724BB" w:rsidRDefault="00F724BB" w:rsidP="00F724BB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 w:cs="Times New Roman"/>
          <w:kern w:val="0"/>
          <w:lang w:eastAsia="ru-RU" w:bidi="ar-SA"/>
        </w:rPr>
      </w:pPr>
      <w:r w:rsidRPr="00F724BB">
        <w:rPr>
          <w:rFonts w:eastAsia="Times New Roman" w:cs="Times New Roman"/>
          <w:kern w:val="0"/>
          <w:lang w:eastAsia="ru-RU" w:bidi="ar-SA"/>
        </w:rPr>
        <w:t>5. </w:t>
      </w:r>
      <w:r w:rsidRPr="00F724BB">
        <w:rPr>
          <w:rFonts w:eastAsia="Times New Roman" w:cs="Times New Roman"/>
          <w:strike/>
          <w:kern w:val="0"/>
          <w:bdr w:val="none" w:sz="0" w:space="0" w:color="auto" w:frame="1"/>
          <w:lang w:eastAsia="ru-RU" w:bidi="ar-SA"/>
        </w:rPr>
        <w:t>Сыктывкарский филиал АКБ "Банк Москвы"</w:t>
      </w:r>
      <w:r w:rsidRPr="00F724BB">
        <w:rPr>
          <w:rFonts w:eastAsia="Times New Roman" w:cs="Times New Roman"/>
          <w:kern w:val="0"/>
          <w:lang w:eastAsia="ru-RU" w:bidi="ar-SA"/>
        </w:rPr>
        <w:t> (закрыт 30.06.2012 г.)</w:t>
      </w:r>
    </w:p>
    <w:p w:rsidR="00F724BB" w:rsidRPr="00F724BB" w:rsidRDefault="00F724BB" w:rsidP="00F724BB">
      <w:pPr>
        <w:widowControl/>
        <w:shd w:val="clear" w:color="auto" w:fill="FFFFFF"/>
        <w:suppressAutoHyphens w:val="0"/>
        <w:spacing w:after="150" w:line="360" w:lineRule="auto"/>
        <w:textAlignment w:val="baseline"/>
        <w:rPr>
          <w:rFonts w:eastAsia="Times New Roman" w:cs="Times New Roman"/>
          <w:kern w:val="0"/>
          <w:lang w:eastAsia="ru-RU" w:bidi="ar-SA"/>
        </w:rPr>
      </w:pPr>
      <w:r w:rsidRPr="00F724BB">
        <w:rPr>
          <w:rFonts w:eastAsia="Times New Roman" w:cs="Times New Roman"/>
          <w:kern w:val="0"/>
          <w:lang w:eastAsia="ru-RU" w:bidi="ar-SA"/>
        </w:rPr>
        <w:t xml:space="preserve">6. </w:t>
      </w:r>
      <w:proofErr w:type="spellStart"/>
      <w:r w:rsidRPr="00F724BB">
        <w:rPr>
          <w:rFonts w:eastAsia="Times New Roman" w:cs="Times New Roman"/>
          <w:kern w:val="0"/>
          <w:lang w:eastAsia="ru-RU" w:bidi="ar-SA"/>
        </w:rPr>
        <w:t>Ухтинский</w:t>
      </w:r>
      <w:proofErr w:type="spellEnd"/>
      <w:r w:rsidRPr="00F724BB">
        <w:rPr>
          <w:rFonts w:eastAsia="Times New Roman" w:cs="Times New Roman"/>
          <w:kern w:val="0"/>
          <w:lang w:eastAsia="ru-RU" w:bidi="ar-SA"/>
        </w:rPr>
        <w:t xml:space="preserve"> филиал КБ "Северный кредит"</w:t>
      </w:r>
    </w:p>
    <w:p w:rsidR="00F724BB" w:rsidRPr="00F724BB" w:rsidRDefault="00F724BB" w:rsidP="00F724BB">
      <w:pPr>
        <w:widowControl/>
        <w:shd w:val="clear" w:color="auto" w:fill="FFFFFF"/>
        <w:suppressAutoHyphens w:val="0"/>
        <w:spacing w:after="150" w:line="270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 w:rsidRPr="00F724BB">
        <w:rPr>
          <w:rFonts w:eastAsia="Times New Roman" w:cs="Times New Roman"/>
          <w:kern w:val="0"/>
          <w:lang w:eastAsia="ru-RU" w:bidi="ar-SA"/>
        </w:rPr>
        <w:t xml:space="preserve">7. </w:t>
      </w:r>
      <w:proofErr w:type="spellStart"/>
      <w:r w:rsidRPr="00F724BB">
        <w:rPr>
          <w:rFonts w:eastAsia="Times New Roman" w:cs="Times New Roman"/>
          <w:kern w:val="0"/>
          <w:lang w:eastAsia="ru-RU" w:bidi="ar-SA"/>
        </w:rPr>
        <w:t>Усинский</w:t>
      </w:r>
      <w:proofErr w:type="spellEnd"/>
      <w:r w:rsidRPr="00F724BB">
        <w:rPr>
          <w:rFonts w:eastAsia="Times New Roman" w:cs="Times New Roman"/>
          <w:kern w:val="0"/>
          <w:lang w:eastAsia="ru-RU" w:bidi="ar-SA"/>
        </w:rPr>
        <w:t xml:space="preserve"> филиал КБ "</w:t>
      </w:r>
      <w:proofErr w:type="spellStart"/>
      <w:r w:rsidRPr="00F724BB">
        <w:rPr>
          <w:rFonts w:eastAsia="Times New Roman" w:cs="Times New Roman"/>
          <w:kern w:val="0"/>
          <w:lang w:eastAsia="ru-RU" w:bidi="ar-SA"/>
        </w:rPr>
        <w:t>Роспромбанк</w:t>
      </w:r>
      <w:proofErr w:type="spellEnd"/>
      <w:r w:rsidRPr="00F724BB">
        <w:rPr>
          <w:rFonts w:eastAsia="Times New Roman" w:cs="Times New Roman"/>
          <w:kern w:val="0"/>
          <w:lang w:eastAsia="ru-RU" w:bidi="ar-SA"/>
        </w:rPr>
        <w:t>"</w:t>
      </w:r>
    </w:p>
    <w:p w:rsidR="00F724BB" w:rsidRPr="00F724BB" w:rsidRDefault="00F724BB" w:rsidP="00F724BB">
      <w:pPr>
        <w:widowControl/>
        <w:shd w:val="clear" w:color="auto" w:fill="FFFFFF"/>
        <w:suppressAutoHyphens w:val="0"/>
        <w:spacing w:after="150" w:line="270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 w:rsidRPr="00F724BB">
        <w:rPr>
          <w:rFonts w:eastAsia="Times New Roman" w:cs="Times New Roman"/>
          <w:kern w:val="0"/>
          <w:lang w:eastAsia="ru-RU" w:bidi="ar-SA"/>
        </w:rPr>
        <w:t>8. Сыктывкарский филиал КБ "</w:t>
      </w:r>
      <w:proofErr w:type="spellStart"/>
      <w:r w:rsidRPr="00F724BB">
        <w:rPr>
          <w:rFonts w:eastAsia="Times New Roman" w:cs="Times New Roman"/>
          <w:kern w:val="0"/>
          <w:lang w:eastAsia="ru-RU" w:bidi="ar-SA"/>
        </w:rPr>
        <w:t>Роспромбанк</w:t>
      </w:r>
      <w:proofErr w:type="spellEnd"/>
      <w:r w:rsidRPr="00F724BB">
        <w:rPr>
          <w:rFonts w:eastAsia="Times New Roman" w:cs="Times New Roman"/>
          <w:kern w:val="0"/>
          <w:lang w:eastAsia="ru-RU" w:bidi="ar-SA"/>
        </w:rPr>
        <w:t>"</w:t>
      </w:r>
    </w:p>
    <w:p w:rsidR="00F724BB" w:rsidRPr="00F724BB" w:rsidRDefault="00F724BB" w:rsidP="00F724BB">
      <w:pPr>
        <w:widowControl/>
        <w:shd w:val="clear" w:color="auto" w:fill="FFFFFF"/>
        <w:suppressAutoHyphens w:val="0"/>
        <w:spacing w:after="150" w:line="270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 w:rsidRPr="00F724BB">
        <w:rPr>
          <w:rFonts w:eastAsia="Times New Roman" w:cs="Times New Roman"/>
          <w:kern w:val="0"/>
          <w:lang w:eastAsia="ru-RU" w:bidi="ar-SA"/>
        </w:rPr>
        <w:t>9. Сыктывкарский филиал КБ "</w:t>
      </w:r>
      <w:proofErr w:type="spellStart"/>
      <w:r w:rsidRPr="00F724BB">
        <w:rPr>
          <w:rFonts w:eastAsia="Times New Roman" w:cs="Times New Roman"/>
          <w:kern w:val="0"/>
          <w:lang w:eastAsia="ru-RU" w:bidi="ar-SA"/>
        </w:rPr>
        <w:t>Стройкредит</w:t>
      </w:r>
      <w:proofErr w:type="spellEnd"/>
      <w:r w:rsidRPr="00F724BB">
        <w:rPr>
          <w:rFonts w:eastAsia="Times New Roman" w:cs="Times New Roman"/>
          <w:kern w:val="0"/>
          <w:lang w:eastAsia="ru-RU" w:bidi="ar-SA"/>
        </w:rPr>
        <w:t>"</w:t>
      </w:r>
    </w:p>
    <w:p w:rsidR="00F724BB" w:rsidRPr="00F724BB" w:rsidRDefault="00F724BB" w:rsidP="00F724BB">
      <w:pPr>
        <w:widowControl/>
        <w:shd w:val="clear" w:color="auto" w:fill="FFFFFF"/>
        <w:suppressAutoHyphens w:val="0"/>
        <w:spacing w:after="150" w:line="270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 w:rsidRPr="00F724BB">
        <w:rPr>
          <w:rFonts w:eastAsia="Times New Roman" w:cs="Times New Roman"/>
          <w:kern w:val="0"/>
          <w:lang w:eastAsia="ru-RU" w:bidi="ar-SA"/>
        </w:rPr>
        <w:t>10. Сыктывкарский филиал банка "УралСиб"</w:t>
      </w:r>
    </w:p>
    <w:p w:rsidR="00F724BB" w:rsidRPr="00F724BB" w:rsidRDefault="00F724BB" w:rsidP="00F724BB">
      <w:pPr>
        <w:widowControl/>
        <w:shd w:val="clear" w:color="auto" w:fill="FFFFFF"/>
        <w:suppressAutoHyphens w:val="0"/>
        <w:spacing w:after="150" w:line="270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 w:rsidRPr="00F724BB">
        <w:rPr>
          <w:rFonts w:eastAsia="Times New Roman" w:cs="Times New Roman"/>
          <w:kern w:val="0"/>
          <w:lang w:eastAsia="ru-RU" w:bidi="ar-SA"/>
        </w:rPr>
        <w:t>11. ОАО АКБ "ПРОБИЗНЕСБАНК"</w:t>
      </w:r>
    </w:p>
    <w:p w:rsidR="00F724BB" w:rsidRPr="00F724BB" w:rsidRDefault="00F724BB" w:rsidP="00F724BB">
      <w:pPr>
        <w:widowControl/>
        <w:shd w:val="clear" w:color="auto" w:fill="FFFFFF"/>
        <w:suppressAutoHyphens w:val="0"/>
        <w:spacing w:after="150" w:line="270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 w:rsidRPr="00F724BB">
        <w:rPr>
          <w:rFonts w:eastAsia="Times New Roman" w:cs="Times New Roman"/>
          <w:kern w:val="0"/>
          <w:lang w:eastAsia="ru-RU" w:bidi="ar-SA"/>
        </w:rPr>
        <w:t>12. Сыктывкарский филиал - региональный центр ОАО КБ "СЕВЕРГАЗБАНК"</w:t>
      </w:r>
    </w:p>
    <w:p w:rsidR="00F724BB" w:rsidRPr="00F724BB" w:rsidRDefault="00F724BB" w:rsidP="00F724BB">
      <w:pPr>
        <w:widowControl/>
        <w:shd w:val="clear" w:color="auto" w:fill="FFFFFF"/>
        <w:suppressAutoHyphens w:val="0"/>
        <w:spacing w:line="270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 w:rsidRPr="00F724BB">
        <w:rPr>
          <w:rFonts w:eastAsia="Times New Roman" w:cs="Times New Roman"/>
          <w:kern w:val="0"/>
          <w:lang w:eastAsia="ru-RU" w:bidi="ar-SA"/>
        </w:rPr>
        <w:t xml:space="preserve">13. </w:t>
      </w:r>
      <w:proofErr w:type="spellStart"/>
      <w:r w:rsidRPr="00F724BB">
        <w:rPr>
          <w:rFonts w:eastAsia="Times New Roman" w:cs="Times New Roman"/>
          <w:kern w:val="0"/>
          <w:lang w:eastAsia="ru-RU" w:bidi="ar-SA"/>
        </w:rPr>
        <w:t>Ухтинский</w:t>
      </w:r>
      <w:proofErr w:type="spellEnd"/>
      <w:r w:rsidRPr="00F724BB">
        <w:rPr>
          <w:rFonts w:eastAsia="Times New Roman" w:cs="Times New Roman"/>
          <w:kern w:val="0"/>
          <w:lang w:eastAsia="ru-RU" w:bidi="ar-SA"/>
        </w:rPr>
        <w:t xml:space="preserve"> филиал</w:t>
      </w:r>
      <w:r w:rsidRPr="00F724BB"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 - </w:t>
      </w:r>
      <w:r w:rsidRPr="00F724BB">
        <w:rPr>
          <w:rFonts w:eastAsia="Times New Roman" w:cs="Times New Roman"/>
          <w:kern w:val="0"/>
          <w:lang w:eastAsia="ru-RU" w:bidi="ar-SA"/>
        </w:rPr>
        <w:t>ОАО Коммерческий банк «Петрокоммерц»</w:t>
      </w:r>
    </w:p>
    <w:p w:rsidR="00F724BB" w:rsidRPr="00F724BB" w:rsidRDefault="00F724BB" w:rsidP="00F724BB">
      <w:pPr>
        <w:pStyle w:val="a3"/>
        <w:jc w:val="both"/>
        <w:rPr>
          <w:rFonts w:cs="Times New Roman"/>
        </w:rPr>
      </w:pPr>
    </w:p>
    <w:p w:rsidR="00F724BB" w:rsidRPr="00F724BB" w:rsidRDefault="00F724BB" w:rsidP="003325EB">
      <w:pPr>
        <w:pStyle w:val="a4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color w:val="333333"/>
        </w:rPr>
      </w:pPr>
    </w:p>
    <w:p w:rsidR="003325EB" w:rsidRPr="00F724BB" w:rsidRDefault="003325EB" w:rsidP="003325EB">
      <w:pPr>
        <w:jc w:val="both"/>
        <w:rPr>
          <w:rFonts w:cs="Times New Roman"/>
        </w:rPr>
      </w:pPr>
    </w:p>
    <w:sectPr w:rsidR="003325EB" w:rsidRPr="00F724BB" w:rsidSect="003325E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556C"/>
    <w:multiLevelType w:val="hybridMultilevel"/>
    <w:tmpl w:val="CF822C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E6621"/>
    <w:multiLevelType w:val="hybridMultilevel"/>
    <w:tmpl w:val="9CBA2148"/>
    <w:lvl w:ilvl="0" w:tplc="00EA4D02">
      <w:start w:val="1"/>
      <w:numFmt w:val="decimal"/>
      <w:lvlText w:val="%1."/>
      <w:lvlJc w:val="left"/>
      <w:pPr>
        <w:ind w:left="491" w:hanging="207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32E4F"/>
    <w:multiLevelType w:val="hybridMultilevel"/>
    <w:tmpl w:val="906056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FE"/>
    <w:rsid w:val="00004E1A"/>
    <w:rsid w:val="0001668A"/>
    <w:rsid w:val="00037EB1"/>
    <w:rsid w:val="00051845"/>
    <w:rsid w:val="0005437C"/>
    <w:rsid w:val="00055977"/>
    <w:rsid w:val="000666E6"/>
    <w:rsid w:val="000704B2"/>
    <w:rsid w:val="00070747"/>
    <w:rsid w:val="000774DA"/>
    <w:rsid w:val="00080BB0"/>
    <w:rsid w:val="000836AB"/>
    <w:rsid w:val="0008435E"/>
    <w:rsid w:val="000933F7"/>
    <w:rsid w:val="000A2C49"/>
    <w:rsid w:val="000A5F72"/>
    <w:rsid w:val="000B042C"/>
    <w:rsid w:val="000C14B3"/>
    <w:rsid w:val="000C42DF"/>
    <w:rsid w:val="000C66DF"/>
    <w:rsid w:val="000D2853"/>
    <w:rsid w:val="000D37B5"/>
    <w:rsid w:val="000D71ED"/>
    <w:rsid w:val="000D7B5A"/>
    <w:rsid w:val="000E67DD"/>
    <w:rsid w:val="000F2297"/>
    <w:rsid w:val="000F4D75"/>
    <w:rsid w:val="000F50A2"/>
    <w:rsid w:val="000F54F3"/>
    <w:rsid w:val="001009C1"/>
    <w:rsid w:val="00101AF0"/>
    <w:rsid w:val="00110447"/>
    <w:rsid w:val="0011584A"/>
    <w:rsid w:val="0011678B"/>
    <w:rsid w:val="00120511"/>
    <w:rsid w:val="00120F36"/>
    <w:rsid w:val="0012102D"/>
    <w:rsid w:val="00125378"/>
    <w:rsid w:val="001264E0"/>
    <w:rsid w:val="0012717B"/>
    <w:rsid w:val="00132C7C"/>
    <w:rsid w:val="00150F5E"/>
    <w:rsid w:val="00152E09"/>
    <w:rsid w:val="00154444"/>
    <w:rsid w:val="001568B2"/>
    <w:rsid w:val="00156F4D"/>
    <w:rsid w:val="0015708C"/>
    <w:rsid w:val="001815B2"/>
    <w:rsid w:val="001909F2"/>
    <w:rsid w:val="00194913"/>
    <w:rsid w:val="00195D87"/>
    <w:rsid w:val="001C28F4"/>
    <w:rsid w:val="001E2B1C"/>
    <w:rsid w:val="001F175A"/>
    <w:rsid w:val="001F6E06"/>
    <w:rsid w:val="002009EE"/>
    <w:rsid w:val="0020117E"/>
    <w:rsid w:val="00202BA6"/>
    <w:rsid w:val="00205315"/>
    <w:rsid w:val="00213A8F"/>
    <w:rsid w:val="00213B41"/>
    <w:rsid w:val="002160D9"/>
    <w:rsid w:val="0022130C"/>
    <w:rsid w:val="00221D63"/>
    <w:rsid w:val="00232518"/>
    <w:rsid w:val="00233584"/>
    <w:rsid w:val="00245B1B"/>
    <w:rsid w:val="002803D9"/>
    <w:rsid w:val="00281C7A"/>
    <w:rsid w:val="0028344D"/>
    <w:rsid w:val="00286928"/>
    <w:rsid w:val="002A03A1"/>
    <w:rsid w:val="002A21C0"/>
    <w:rsid w:val="002D29F2"/>
    <w:rsid w:val="002D44DB"/>
    <w:rsid w:val="002D75BB"/>
    <w:rsid w:val="002E3F00"/>
    <w:rsid w:val="002F6D69"/>
    <w:rsid w:val="00303DEB"/>
    <w:rsid w:val="003325EB"/>
    <w:rsid w:val="00343F34"/>
    <w:rsid w:val="003441A3"/>
    <w:rsid w:val="0034672B"/>
    <w:rsid w:val="00347C9A"/>
    <w:rsid w:val="00351367"/>
    <w:rsid w:val="0035164D"/>
    <w:rsid w:val="00352360"/>
    <w:rsid w:val="0035324A"/>
    <w:rsid w:val="0036573B"/>
    <w:rsid w:val="003718BD"/>
    <w:rsid w:val="003761C5"/>
    <w:rsid w:val="00377D53"/>
    <w:rsid w:val="0038449C"/>
    <w:rsid w:val="00393AC9"/>
    <w:rsid w:val="003A3BAB"/>
    <w:rsid w:val="003B220A"/>
    <w:rsid w:val="003C4D98"/>
    <w:rsid w:val="003C4F4D"/>
    <w:rsid w:val="003D3D8A"/>
    <w:rsid w:val="003F07D4"/>
    <w:rsid w:val="003F1632"/>
    <w:rsid w:val="00400CCC"/>
    <w:rsid w:val="00404020"/>
    <w:rsid w:val="00405ACB"/>
    <w:rsid w:val="00414BBB"/>
    <w:rsid w:val="00414E9B"/>
    <w:rsid w:val="00420212"/>
    <w:rsid w:val="004256BA"/>
    <w:rsid w:val="00432CAE"/>
    <w:rsid w:val="00433EC8"/>
    <w:rsid w:val="00441B6B"/>
    <w:rsid w:val="0044280D"/>
    <w:rsid w:val="004509BB"/>
    <w:rsid w:val="004609D7"/>
    <w:rsid w:val="00463C0F"/>
    <w:rsid w:val="00473AD2"/>
    <w:rsid w:val="00475AB1"/>
    <w:rsid w:val="004769A1"/>
    <w:rsid w:val="0047749C"/>
    <w:rsid w:val="00481366"/>
    <w:rsid w:val="00487285"/>
    <w:rsid w:val="004906C7"/>
    <w:rsid w:val="00492C9A"/>
    <w:rsid w:val="00493184"/>
    <w:rsid w:val="004A6F08"/>
    <w:rsid w:val="004B2FDE"/>
    <w:rsid w:val="004B4D16"/>
    <w:rsid w:val="004B5478"/>
    <w:rsid w:val="004B70D3"/>
    <w:rsid w:val="004C017D"/>
    <w:rsid w:val="004D3570"/>
    <w:rsid w:val="004E58BB"/>
    <w:rsid w:val="004E5D85"/>
    <w:rsid w:val="004E5F8F"/>
    <w:rsid w:val="004E6BB2"/>
    <w:rsid w:val="004F400D"/>
    <w:rsid w:val="0050579D"/>
    <w:rsid w:val="005217C7"/>
    <w:rsid w:val="005256FE"/>
    <w:rsid w:val="005322F4"/>
    <w:rsid w:val="005405D5"/>
    <w:rsid w:val="00540735"/>
    <w:rsid w:val="00551D7C"/>
    <w:rsid w:val="005833DC"/>
    <w:rsid w:val="00585B43"/>
    <w:rsid w:val="005903C6"/>
    <w:rsid w:val="005A10EB"/>
    <w:rsid w:val="005A65AA"/>
    <w:rsid w:val="005B0459"/>
    <w:rsid w:val="005B40FC"/>
    <w:rsid w:val="005C344E"/>
    <w:rsid w:val="005D06C4"/>
    <w:rsid w:val="005D23F0"/>
    <w:rsid w:val="005E1787"/>
    <w:rsid w:val="005E3766"/>
    <w:rsid w:val="005F16DD"/>
    <w:rsid w:val="005F1ECA"/>
    <w:rsid w:val="005F4D42"/>
    <w:rsid w:val="00606BBA"/>
    <w:rsid w:val="006072AA"/>
    <w:rsid w:val="006077B5"/>
    <w:rsid w:val="00611008"/>
    <w:rsid w:val="00613288"/>
    <w:rsid w:val="006267DC"/>
    <w:rsid w:val="00626A59"/>
    <w:rsid w:val="006331A1"/>
    <w:rsid w:val="006349CF"/>
    <w:rsid w:val="00646C08"/>
    <w:rsid w:val="006472A6"/>
    <w:rsid w:val="0065020D"/>
    <w:rsid w:val="00651316"/>
    <w:rsid w:val="00654EE2"/>
    <w:rsid w:val="0066338E"/>
    <w:rsid w:val="00663F4E"/>
    <w:rsid w:val="006749BC"/>
    <w:rsid w:val="006772AD"/>
    <w:rsid w:val="006857B8"/>
    <w:rsid w:val="0069310A"/>
    <w:rsid w:val="006A2A47"/>
    <w:rsid w:val="006A760E"/>
    <w:rsid w:val="006A7926"/>
    <w:rsid w:val="006A7D06"/>
    <w:rsid w:val="006C2369"/>
    <w:rsid w:val="006C7054"/>
    <w:rsid w:val="006D1FB3"/>
    <w:rsid w:val="006D3AB1"/>
    <w:rsid w:val="006E209D"/>
    <w:rsid w:val="006E486B"/>
    <w:rsid w:val="006E5A0B"/>
    <w:rsid w:val="006F0FED"/>
    <w:rsid w:val="006F5430"/>
    <w:rsid w:val="00705A4D"/>
    <w:rsid w:val="00705FFB"/>
    <w:rsid w:val="00707551"/>
    <w:rsid w:val="00712567"/>
    <w:rsid w:val="0071276D"/>
    <w:rsid w:val="00712B9C"/>
    <w:rsid w:val="007151E7"/>
    <w:rsid w:val="00736C4F"/>
    <w:rsid w:val="00746A61"/>
    <w:rsid w:val="00747ED5"/>
    <w:rsid w:val="00750FD8"/>
    <w:rsid w:val="007539BE"/>
    <w:rsid w:val="00761DCA"/>
    <w:rsid w:val="00762469"/>
    <w:rsid w:val="00770970"/>
    <w:rsid w:val="00771ADB"/>
    <w:rsid w:val="00776FE8"/>
    <w:rsid w:val="00780642"/>
    <w:rsid w:val="007810E5"/>
    <w:rsid w:val="00782FBD"/>
    <w:rsid w:val="0079292B"/>
    <w:rsid w:val="007A4CA2"/>
    <w:rsid w:val="007A554E"/>
    <w:rsid w:val="007B1926"/>
    <w:rsid w:val="007D2B2C"/>
    <w:rsid w:val="007D6F2B"/>
    <w:rsid w:val="007F4368"/>
    <w:rsid w:val="007F485A"/>
    <w:rsid w:val="007F5A04"/>
    <w:rsid w:val="00804B87"/>
    <w:rsid w:val="00810516"/>
    <w:rsid w:val="00812B98"/>
    <w:rsid w:val="00814059"/>
    <w:rsid w:val="00814FF9"/>
    <w:rsid w:val="00820FC1"/>
    <w:rsid w:val="00823C5C"/>
    <w:rsid w:val="0082639B"/>
    <w:rsid w:val="00827608"/>
    <w:rsid w:val="00833BE0"/>
    <w:rsid w:val="0083650E"/>
    <w:rsid w:val="00836837"/>
    <w:rsid w:val="00840FFE"/>
    <w:rsid w:val="008435A0"/>
    <w:rsid w:val="008536B7"/>
    <w:rsid w:val="00853976"/>
    <w:rsid w:val="00853BD1"/>
    <w:rsid w:val="0086396C"/>
    <w:rsid w:val="00867FEC"/>
    <w:rsid w:val="00873EC8"/>
    <w:rsid w:val="00886A69"/>
    <w:rsid w:val="0089093F"/>
    <w:rsid w:val="008963CF"/>
    <w:rsid w:val="008B3C03"/>
    <w:rsid w:val="008C4E99"/>
    <w:rsid w:val="008D152A"/>
    <w:rsid w:val="008D442C"/>
    <w:rsid w:val="008E2C9F"/>
    <w:rsid w:val="008E2D86"/>
    <w:rsid w:val="008F1137"/>
    <w:rsid w:val="008F1FDA"/>
    <w:rsid w:val="008F3E31"/>
    <w:rsid w:val="008F4A61"/>
    <w:rsid w:val="00901D24"/>
    <w:rsid w:val="00901D59"/>
    <w:rsid w:val="009120AE"/>
    <w:rsid w:val="00920155"/>
    <w:rsid w:val="00920279"/>
    <w:rsid w:val="009266EB"/>
    <w:rsid w:val="00927B99"/>
    <w:rsid w:val="00930F66"/>
    <w:rsid w:val="00931481"/>
    <w:rsid w:val="00941AD4"/>
    <w:rsid w:val="00942979"/>
    <w:rsid w:val="00943786"/>
    <w:rsid w:val="009523AF"/>
    <w:rsid w:val="009541E3"/>
    <w:rsid w:val="009556C5"/>
    <w:rsid w:val="009557E7"/>
    <w:rsid w:val="00977F15"/>
    <w:rsid w:val="00982266"/>
    <w:rsid w:val="009827F5"/>
    <w:rsid w:val="009B09C4"/>
    <w:rsid w:val="009B22E2"/>
    <w:rsid w:val="009B2A64"/>
    <w:rsid w:val="009C0A9C"/>
    <w:rsid w:val="009C1A0B"/>
    <w:rsid w:val="009D63F4"/>
    <w:rsid w:val="009F3154"/>
    <w:rsid w:val="009F3DC0"/>
    <w:rsid w:val="00A06303"/>
    <w:rsid w:val="00A106BC"/>
    <w:rsid w:val="00A13ED8"/>
    <w:rsid w:val="00A15FFE"/>
    <w:rsid w:val="00A30434"/>
    <w:rsid w:val="00A476F5"/>
    <w:rsid w:val="00A516BF"/>
    <w:rsid w:val="00A51CB0"/>
    <w:rsid w:val="00A5798E"/>
    <w:rsid w:val="00A57AA7"/>
    <w:rsid w:val="00A62216"/>
    <w:rsid w:val="00A64A16"/>
    <w:rsid w:val="00A72B3F"/>
    <w:rsid w:val="00A733BF"/>
    <w:rsid w:val="00A76677"/>
    <w:rsid w:val="00A81B29"/>
    <w:rsid w:val="00A82628"/>
    <w:rsid w:val="00A94D32"/>
    <w:rsid w:val="00A95B25"/>
    <w:rsid w:val="00A9784B"/>
    <w:rsid w:val="00AA4672"/>
    <w:rsid w:val="00AB3D76"/>
    <w:rsid w:val="00AC17E5"/>
    <w:rsid w:val="00AC3473"/>
    <w:rsid w:val="00AC5B7D"/>
    <w:rsid w:val="00AD7662"/>
    <w:rsid w:val="00AE53A7"/>
    <w:rsid w:val="00AF40C4"/>
    <w:rsid w:val="00AF423B"/>
    <w:rsid w:val="00AF6057"/>
    <w:rsid w:val="00B01481"/>
    <w:rsid w:val="00B073AE"/>
    <w:rsid w:val="00B11C12"/>
    <w:rsid w:val="00B13A5F"/>
    <w:rsid w:val="00B165C4"/>
    <w:rsid w:val="00B20093"/>
    <w:rsid w:val="00B21283"/>
    <w:rsid w:val="00B21F7D"/>
    <w:rsid w:val="00B22500"/>
    <w:rsid w:val="00B22D39"/>
    <w:rsid w:val="00B23666"/>
    <w:rsid w:val="00B24E03"/>
    <w:rsid w:val="00B26E48"/>
    <w:rsid w:val="00B3175B"/>
    <w:rsid w:val="00B63A2F"/>
    <w:rsid w:val="00B6663E"/>
    <w:rsid w:val="00B722B6"/>
    <w:rsid w:val="00B86A24"/>
    <w:rsid w:val="00BA148A"/>
    <w:rsid w:val="00BA15FD"/>
    <w:rsid w:val="00BA4BB7"/>
    <w:rsid w:val="00BA523A"/>
    <w:rsid w:val="00BC098C"/>
    <w:rsid w:val="00BC454B"/>
    <w:rsid w:val="00BD5850"/>
    <w:rsid w:val="00BD5A20"/>
    <w:rsid w:val="00BE27A6"/>
    <w:rsid w:val="00BE349D"/>
    <w:rsid w:val="00C00064"/>
    <w:rsid w:val="00C05D7F"/>
    <w:rsid w:val="00C10D6C"/>
    <w:rsid w:val="00C11BCE"/>
    <w:rsid w:val="00C148C1"/>
    <w:rsid w:val="00C22D82"/>
    <w:rsid w:val="00C370EC"/>
    <w:rsid w:val="00C56D56"/>
    <w:rsid w:val="00C60EF4"/>
    <w:rsid w:val="00C621B3"/>
    <w:rsid w:val="00C62EE8"/>
    <w:rsid w:val="00C7176B"/>
    <w:rsid w:val="00C73918"/>
    <w:rsid w:val="00C81FFD"/>
    <w:rsid w:val="00C914EC"/>
    <w:rsid w:val="00C97C4D"/>
    <w:rsid w:val="00CA3780"/>
    <w:rsid w:val="00CC1A8D"/>
    <w:rsid w:val="00CC6F46"/>
    <w:rsid w:val="00CD071B"/>
    <w:rsid w:val="00D00B25"/>
    <w:rsid w:val="00D04BFA"/>
    <w:rsid w:val="00D17BFF"/>
    <w:rsid w:val="00D22BE4"/>
    <w:rsid w:val="00D256A0"/>
    <w:rsid w:val="00D272C9"/>
    <w:rsid w:val="00D30368"/>
    <w:rsid w:val="00D32B35"/>
    <w:rsid w:val="00D33A8A"/>
    <w:rsid w:val="00D466F8"/>
    <w:rsid w:val="00D50000"/>
    <w:rsid w:val="00D52986"/>
    <w:rsid w:val="00D57431"/>
    <w:rsid w:val="00D57606"/>
    <w:rsid w:val="00D674A3"/>
    <w:rsid w:val="00D722A1"/>
    <w:rsid w:val="00D7420F"/>
    <w:rsid w:val="00D8031B"/>
    <w:rsid w:val="00D82CF1"/>
    <w:rsid w:val="00D8541A"/>
    <w:rsid w:val="00DA337A"/>
    <w:rsid w:val="00DA6C2F"/>
    <w:rsid w:val="00DB0AAD"/>
    <w:rsid w:val="00DB1663"/>
    <w:rsid w:val="00DC1866"/>
    <w:rsid w:val="00DD2CA3"/>
    <w:rsid w:val="00DE04B9"/>
    <w:rsid w:val="00DF2A40"/>
    <w:rsid w:val="00E131B8"/>
    <w:rsid w:val="00E138C3"/>
    <w:rsid w:val="00E21BD2"/>
    <w:rsid w:val="00E232A3"/>
    <w:rsid w:val="00E24416"/>
    <w:rsid w:val="00E344D9"/>
    <w:rsid w:val="00E34995"/>
    <w:rsid w:val="00E34D02"/>
    <w:rsid w:val="00E353F8"/>
    <w:rsid w:val="00E40391"/>
    <w:rsid w:val="00E4143C"/>
    <w:rsid w:val="00E54F89"/>
    <w:rsid w:val="00E6020A"/>
    <w:rsid w:val="00E63328"/>
    <w:rsid w:val="00E63CFF"/>
    <w:rsid w:val="00E647A4"/>
    <w:rsid w:val="00E6655D"/>
    <w:rsid w:val="00E66A6E"/>
    <w:rsid w:val="00E84AEB"/>
    <w:rsid w:val="00E84E4C"/>
    <w:rsid w:val="00E87AE2"/>
    <w:rsid w:val="00E9541F"/>
    <w:rsid w:val="00EA5A92"/>
    <w:rsid w:val="00EA681B"/>
    <w:rsid w:val="00EA7625"/>
    <w:rsid w:val="00ED7672"/>
    <w:rsid w:val="00F00E73"/>
    <w:rsid w:val="00F01B11"/>
    <w:rsid w:val="00F03227"/>
    <w:rsid w:val="00F138A9"/>
    <w:rsid w:val="00F22DB5"/>
    <w:rsid w:val="00F27245"/>
    <w:rsid w:val="00F32FF2"/>
    <w:rsid w:val="00F3618E"/>
    <w:rsid w:val="00F46231"/>
    <w:rsid w:val="00F51315"/>
    <w:rsid w:val="00F569A1"/>
    <w:rsid w:val="00F57CD1"/>
    <w:rsid w:val="00F64303"/>
    <w:rsid w:val="00F66536"/>
    <w:rsid w:val="00F7195C"/>
    <w:rsid w:val="00F724BB"/>
    <w:rsid w:val="00F74A44"/>
    <w:rsid w:val="00F763E4"/>
    <w:rsid w:val="00F83309"/>
    <w:rsid w:val="00F92F63"/>
    <w:rsid w:val="00F95488"/>
    <w:rsid w:val="00F969C1"/>
    <w:rsid w:val="00FA1ECF"/>
    <w:rsid w:val="00FA36C6"/>
    <w:rsid w:val="00FA4A8D"/>
    <w:rsid w:val="00FB43A9"/>
    <w:rsid w:val="00FD0034"/>
    <w:rsid w:val="00FD7AD5"/>
    <w:rsid w:val="00FE10E0"/>
    <w:rsid w:val="00FE51CC"/>
    <w:rsid w:val="00FE55DA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E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325EB"/>
    <w:pPr>
      <w:suppressLineNumbers/>
    </w:pPr>
  </w:style>
  <w:style w:type="paragraph" w:styleId="a4">
    <w:name w:val="Normal (Web)"/>
    <w:basedOn w:val="a"/>
    <w:uiPriority w:val="99"/>
    <w:semiHidden/>
    <w:unhideWhenUsed/>
    <w:rsid w:val="003325E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5">
    <w:name w:val="Strong"/>
    <w:basedOn w:val="a0"/>
    <w:uiPriority w:val="22"/>
    <w:qFormat/>
    <w:rsid w:val="003325EB"/>
    <w:rPr>
      <w:b/>
      <w:bCs/>
    </w:rPr>
  </w:style>
  <w:style w:type="character" w:customStyle="1" w:styleId="apple-converted-space">
    <w:name w:val="apple-converted-space"/>
    <w:basedOn w:val="a0"/>
    <w:rsid w:val="00F72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E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325EB"/>
    <w:pPr>
      <w:suppressLineNumbers/>
    </w:pPr>
  </w:style>
  <w:style w:type="paragraph" w:styleId="a4">
    <w:name w:val="Normal (Web)"/>
    <w:basedOn w:val="a"/>
    <w:uiPriority w:val="99"/>
    <w:semiHidden/>
    <w:unhideWhenUsed/>
    <w:rsid w:val="003325E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5">
    <w:name w:val="Strong"/>
    <w:basedOn w:val="a0"/>
    <w:uiPriority w:val="22"/>
    <w:qFormat/>
    <w:rsid w:val="003325EB"/>
    <w:rPr>
      <w:b/>
      <w:bCs/>
    </w:rPr>
  </w:style>
  <w:style w:type="character" w:customStyle="1" w:styleId="apple-converted-space">
    <w:name w:val="apple-converted-space"/>
    <w:basedOn w:val="a0"/>
    <w:rsid w:val="00F72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Гарантийный Фонд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Сыроватко Н.</dc:creator>
  <cp:keywords/>
  <dc:description/>
  <cp:lastModifiedBy>Сыроватко Н.</cp:lastModifiedBy>
  <cp:revision>2</cp:revision>
  <dcterms:created xsi:type="dcterms:W3CDTF">2012-10-18T05:52:00Z</dcterms:created>
  <dcterms:modified xsi:type="dcterms:W3CDTF">2012-10-18T07:06:00Z</dcterms:modified>
</cp:coreProperties>
</file>