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15" w:rsidRPr="00FD44C4" w:rsidRDefault="00254E15" w:rsidP="00254E15">
      <w:pPr>
        <w:widowControl w:val="0"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FD44C4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Открытое акционерное общество</w:t>
      </w:r>
    </w:p>
    <w:p w:rsidR="00254E15" w:rsidRPr="00FD44C4" w:rsidRDefault="00254E15" w:rsidP="00254E15">
      <w:pPr>
        <w:widowControl w:val="0"/>
        <w:pBdr>
          <w:bottom w:val="single" w:sz="8" w:space="1" w:color="000000"/>
        </w:pBdr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FD44C4">
        <w:rPr>
          <w:rFonts w:eastAsia="Lucida Sans Unicode" w:cs="Mangal"/>
          <w:b/>
          <w:kern w:val="1"/>
          <w:sz w:val="28"/>
          <w:szCs w:val="28"/>
          <w:lang w:eastAsia="hi-IN" w:bidi="hi-IN"/>
        </w:rPr>
        <w:t>«Гарантийный фонд Республики Коми»</w:t>
      </w:r>
    </w:p>
    <w:p w:rsidR="00254E15" w:rsidRPr="00FD44C4" w:rsidRDefault="00254E15" w:rsidP="00254E15">
      <w:pPr>
        <w:widowControl w:val="0"/>
        <w:pBdr>
          <w:bottom w:val="single" w:sz="8" w:space="1" w:color="000000"/>
        </w:pBdr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FD44C4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«Коми </w:t>
      </w:r>
      <w:proofErr w:type="spellStart"/>
      <w:r w:rsidRPr="00FD44C4">
        <w:rPr>
          <w:rFonts w:eastAsia="Lucida Sans Unicode" w:cs="Mangal"/>
          <w:b/>
          <w:kern w:val="1"/>
          <w:sz w:val="28"/>
          <w:szCs w:val="28"/>
          <w:lang w:eastAsia="hi-IN" w:bidi="hi-IN"/>
        </w:rPr>
        <w:t>Республикаса</w:t>
      </w:r>
      <w:proofErr w:type="spellEnd"/>
      <w:r w:rsidRPr="00FD44C4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гарантия фонд» </w:t>
      </w:r>
      <w:proofErr w:type="spellStart"/>
      <w:r w:rsidRPr="00FD44C4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восьса</w:t>
      </w:r>
      <w:proofErr w:type="spellEnd"/>
      <w:r w:rsidRPr="00FD44C4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акционер </w:t>
      </w:r>
      <w:proofErr w:type="spellStart"/>
      <w:r w:rsidRPr="00FD44C4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котыр</w:t>
      </w:r>
      <w:proofErr w:type="spellEnd"/>
    </w:p>
    <w:p w:rsidR="00254E15" w:rsidRPr="00FD44C4" w:rsidRDefault="00254E15" w:rsidP="00254E15">
      <w:pPr>
        <w:widowControl w:val="0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FD44C4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   РК., г. Сыктывкар ул. </w:t>
      </w:r>
      <w:proofErr w:type="gramStart"/>
      <w:r w:rsidRPr="00FD44C4">
        <w:rPr>
          <w:rFonts w:eastAsia="Lucida Sans Unicode" w:cs="Mangal"/>
          <w:kern w:val="1"/>
          <w:sz w:val="20"/>
          <w:szCs w:val="20"/>
          <w:lang w:eastAsia="hi-IN" w:bidi="hi-IN"/>
        </w:rPr>
        <w:t>Интернациональная</w:t>
      </w:r>
      <w:proofErr w:type="gramEnd"/>
      <w:r w:rsidRPr="00FD44C4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д.108  ИНН 1101205870/ КПП 110101001ОГРН 1101101011153 </w:t>
      </w:r>
    </w:p>
    <w:p w:rsidR="00254E15" w:rsidRPr="00FD44C4" w:rsidRDefault="00254E15" w:rsidP="00254E15">
      <w:pPr>
        <w:widowControl w:val="0"/>
        <w:rPr>
          <w:rFonts w:eastAsia="Lucida Sans Unicode" w:cs="Mangal"/>
          <w:kern w:val="1"/>
          <w:sz w:val="18"/>
          <w:szCs w:val="18"/>
          <w:lang w:eastAsia="hi-IN" w:bidi="hi-IN"/>
        </w:rPr>
      </w:pPr>
      <w:r w:rsidRPr="00FD44C4">
        <w:rPr>
          <w:rFonts w:eastAsia="Lucida Sans Unicode" w:cs="Mangal"/>
          <w:kern w:val="1"/>
          <w:sz w:val="18"/>
          <w:szCs w:val="18"/>
          <w:lang w:eastAsia="hi-IN" w:bidi="hi-IN"/>
        </w:rPr>
        <w:t xml:space="preserve">      </w:t>
      </w:r>
      <w:proofErr w:type="gramStart"/>
      <w:r w:rsidRPr="00FD44C4">
        <w:rPr>
          <w:rFonts w:eastAsia="Lucida Sans Unicode" w:cs="Mangal"/>
          <w:kern w:val="1"/>
          <w:sz w:val="18"/>
          <w:szCs w:val="18"/>
          <w:lang w:eastAsia="hi-IN" w:bidi="hi-IN"/>
        </w:rPr>
        <w:t>р</w:t>
      </w:r>
      <w:proofErr w:type="gramEnd"/>
      <w:r w:rsidRPr="00FD44C4">
        <w:rPr>
          <w:rFonts w:eastAsia="Lucida Sans Unicode" w:cs="Mangal"/>
          <w:kern w:val="1"/>
          <w:sz w:val="18"/>
          <w:szCs w:val="18"/>
          <w:lang w:eastAsia="hi-IN" w:bidi="hi-IN"/>
        </w:rPr>
        <w:t>/с 40702810128000008711 в отделении №8617 Сбербанка России в г. Сыктывкаре  к/с 30101810400000000640</w:t>
      </w:r>
    </w:p>
    <w:p w:rsidR="00254E15" w:rsidRPr="00FD44C4" w:rsidRDefault="00254E15" w:rsidP="00254E15">
      <w:pPr>
        <w:widowControl w:val="0"/>
        <w:jc w:val="center"/>
        <w:rPr>
          <w:rFonts w:eastAsia="Lucida Sans Unicode" w:cs="Mangal"/>
          <w:kern w:val="1"/>
          <w:sz w:val="18"/>
          <w:szCs w:val="18"/>
          <w:lang w:eastAsia="hi-IN" w:bidi="hi-IN"/>
        </w:rPr>
      </w:pPr>
      <w:r w:rsidRPr="00FD44C4">
        <w:rPr>
          <w:rFonts w:eastAsia="Lucida Sans Unicode" w:cs="Mangal"/>
          <w:kern w:val="1"/>
          <w:sz w:val="18"/>
          <w:szCs w:val="18"/>
          <w:lang w:eastAsia="hi-IN" w:bidi="hi-IN"/>
        </w:rPr>
        <w:t>тел. 8(8212) 44-55-07</w:t>
      </w:r>
    </w:p>
    <w:p w:rsidR="00254E15" w:rsidRDefault="00254E15" w:rsidP="00254E15">
      <w:pPr>
        <w:jc w:val="center"/>
        <w:rPr>
          <w:b/>
        </w:rPr>
      </w:pPr>
    </w:p>
    <w:p w:rsidR="00254E15" w:rsidRDefault="00254E15" w:rsidP="00254E15">
      <w:pPr>
        <w:jc w:val="center"/>
        <w:rPr>
          <w:b/>
        </w:rPr>
      </w:pPr>
    </w:p>
    <w:p w:rsidR="00254E15" w:rsidRDefault="00254E15" w:rsidP="00254E15">
      <w:pPr>
        <w:rPr>
          <w:b/>
        </w:rPr>
      </w:pPr>
    </w:p>
    <w:p w:rsidR="00254E15" w:rsidRPr="00940D72" w:rsidRDefault="00254E15" w:rsidP="00254E15">
      <w:pPr>
        <w:jc w:val="center"/>
        <w:rPr>
          <w:b/>
          <w:sz w:val="25"/>
          <w:szCs w:val="25"/>
        </w:rPr>
      </w:pPr>
      <w:r w:rsidRPr="00940D72">
        <w:rPr>
          <w:b/>
          <w:sz w:val="25"/>
          <w:szCs w:val="25"/>
        </w:rPr>
        <w:t>Протокол №</w:t>
      </w:r>
      <w:r>
        <w:rPr>
          <w:b/>
          <w:sz w:val="25"/>
          <w:szCs w:val="25"/>
        </w:rPr>
        <w:t>2</w:t>
      </w:r>
    </w:p>
    <w:p w:rsidR="00254E15" w:rsidRPr="00940D72" w:rsidRDefault="00254E15" w:rsidP="00254E15">
      <w:pPr>
        <w:jc w:val="center"/>
        <w:rPr>
          <w:b/>
          <w:color w:val="000000"/>
        </w:rPr>
      </w:pPr>
      <w:r>
        <w:rPr>
          <w:b/>
        </w:rPr>
        <w:t>рассмотрения</w:t>
      </w:r>
      <w:r w:rsidRPr="00940D72">
        <w:rPr>
          <w:b/>
        </w:rPr>
        <w:t xml:space="preserve"> заяв</w:t>
      </w:r>
      <w:r>
        <w:rPr>
          <w:b/>
        </w:rPr>
        <w:t>ок</w:t>
      </w:r>
      <w:r w:rsidRPr="00940D72">
        <w:rPr>
          <w:b/>
        </w:rPr>
        <w:t xml:space="preserve"> на участие в открытом конкурсе на право заключения контракта, на </w:t>
      </w:r>
      <w:r w:rsidRPr="00940D72">
        <w:rPr>
          <w:b/>
          <w:color w:val="000000"/>
        </w:rPr>
        <w:t xml:space="preserve">оказание услуг по проведению обязательного </w:t>
      </w:r>
      <w:r w:rsidRPr="00940D72">
        <w:rPr>
          <w:b/>
          <w:bCs/>
        </w:rPr>
        <w:t>аудита финансовой</w:t>
      </w:r>
      <w:r w:rsidRPr="00A60432">
        <w:rPr>
          <w:b/>
          <w:bCs/>
        </w:rPr>
        <w:t xml:space="preserve"> </w:t>
      </w:r>
      <w:r>
        <w:rPr>
          <w:b/>
          <w:bCs/>
        </w:rPr>
        <w:t>(</w:t>
      </w:r>
      <w:r w:rsidRPr="00940D72">
        <w:rPr>
          <w:b/>
          <w:bCs/>
        </w:rPr>
        <w:t>бухгалтерской</w:t>
      </w:r>
      <w:r>
        <w:rPr>
          <w:b/>
          <w:bCs/>
        </w:rPr>
        <w:t>)</w:t>
      </w:r>
      <w:r w:rsidRPr="00940D72">
        <w:rPr>
          <w:b/>
          <w:bCs/>
        </w:rPr>
        <w:t xml:space="preserve"> отчетности</w:t>
      </w:r>
      <w:r w:rsidRPr="00940D72">
        <w:rPr>
          <w:b/>
          <w:color w:val="000000"/>
        </w:rPr>
        <w:t xml:space="preserve"> ОАО «Гарантийный фонд Республики Коми» за 2012 год.</w:t>
      </w:r>
    </w:p>
    <w:p w:rsidR="00254E15" w:rsidRDefault="00254E15" w:rsidP="00254E15">
      <w:pPr>
        <w:jc w:val="both"/>
        <w:rPr>
          <w:sz w:val="25"/>
          <w:szCs w:val="25"/>
        </w:rPr>
      </w:pPr>
    </w:p>
    <w:p w:rsidR="00254E15" w:rsidRPr="00940D72" w:rsidRDefault="00254E15" w:rsidP="00254E15">
      <w:pPr>
        <w:jc w:val="both"/>
        <w:rPr>
          <w:sz w:val="25"/>
          <w:szCs w:val="25"/>
        </w:rPr>
      </w:pPr>
    </w:p>
    <w:p w:rsidR="00254E15" w:rsidRPr="00940D72" w:rsidRDefault="00254E15" w:rsidP="00254E15">
      <w:pPr>
        <w:jc w:val="both"/>
        <w:rPr>
          <w:b/>
        </w:rPr>
      </w:pPr>
      <w:r w:rsidRPr="00940D72">
        <w:rPr>
          <w:b/>
          <w:sz w:val="25"/>
          <w:szCs w:val="25"/>
        </w:rPr>
        <w:t xml:space="preserve"> </w:t>
      </w:r>
      <w:r w:rsidRPr="00940D72">
        <w:t>г. Сыктывкар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940D72">
        <w:rPr>
          <w:b/>
        </w:rPr>
        <w:t xml:space="preserve">  </w:t>
      </w:r>
      <w:r w:rsidRPr="00940D72">
        <w:t>2</w:t>
      </w:r>
      <w:r>
        <w:t>1</w:t>
      </w:r>
      <w:r w:rsidRPr="00940D72">
        <w:t xml:space="preserve"> июня 2012 года.</w:t>
      </w:r>
    </w:p>
    <w:p w:rsidR="00254E15" w:rsidRDefault="00254E15" w:rsidP="00254E15">
      <w:pPr>
        <w:jc w:val="both"/>
      </w:pPr>
    </w:p>
    <w:p w:rsidR="00254E15" w:rsidRPr="00940D72" w:rsidRDefault="00254E15" w:rsidP="00254E15">
      <w:pPr>
        <w:jc w:val="both"/>
      </w:pPr>
    </w:p>
    <w:p w:rsidR="00254E15" w:rsidRPr="00940D72" w:rsidRDefault="00254E15" w:rsidP="00254E15">
      <w:pPr>
        <w:ind w:left="3600" w:hanging="3780"/>
        <w:jc w:val="both"/>
        <w:rPr>
          <w:b/>
        </w:rPr>
      </w:pPr>
      <w:r w:rsidRPr="00940D72">
        <w:rPr>
          <w:b/>
        </w:rPr>
        <w:t>Присутствуют:</w:t>
      </w:r>
    </w:p>
    <w:p w:rsidR="00254E15" w:rsidRPr="00940D72" w:rsidRDefault="00254E15" w:rsidP="00254E15">
      <w:pPr>
        <w:ind w:left="3600" w:hanging="3780"/>
        <w:jc w:val="both"/>
        <w:rPr>
          <w:b/>
        </w:rPr>
      </w:pPr>
      <w:r w:rsidRPr="00940D72">
        <w:rPr>
          <w:b/>
        </w:rPr>
        <w:t>Председатель комиссии:</w:t>
      </w:r>
    </w:p>
    <w:p w:rsidR="00254E15" w:rsidRPr="00940D72" w:rsidRDefault="00254E15" w:rsidP="00254E15">
      <w:pPr>
        <w:ind w:left="3119" w:hanging="3261"/>
        <w:jc w:val="both"/>
      </w:pPr>
      <w:r w:rsidRPr="00940D72">
        <w:t>Фадеева Наталья Юрьевна –   Генеральный директор ОАО «Гарантийный фонд Республики Коми».</w:t>
      </w:r>
    </w:p>
    <w:p w:rsidR="00254E15" w:rsidRPr="00940D72" w:rsidRDefault="00254E15" w:rsidP="00254E15">
      <w:pPr>
        <w:ind w:left="3600" w:hanging="3780"/>
        <w:jc w:val="both"/>
        <w:rPr>
          <w:b/>
        </w:rPr>
      </w:pPr>
      <w:r w:rsidRPr="00940D72">
        <w:rPr>
          <w:b/>
        </w:rPr>
        <w:t>Члены комиссии:</w:t>
      </w:r>
    </w:p>
    <w:p w:rsidR="00254E15" w:rsidRPr="00940D72" w:rsidRDefault="00254E15" w:rsidP="00254E15">
      <w:pPr>
        <w:ind w:left="3600" w:hanging="3780"/>
        <w:jc w:val="both"/>
      </w:pPr>
      <w:r w:rsidRPr="00940D72">
        <w:t xml:space="preserve">Моисеенко Надежда Валерьевна – Ведущий специалист - эксперт отдела по работе с государственными предприятиями, учреждениями и хозяйственными обществами Агентства Республики Коми по управлению имуществом (член комиссии по согласованию). </w:t>
      </w:r>
    </w:p>
    <w:p w:rsidR="00254E15" w:rsidRPr="00940D72" w:rsidRDefault="00254E15" w:rsidP="00254E15">
      <w:pPr>
        <w:ind w:left="3600" w:hanging="3780"/>
        <w:jc w:val="both"/>
      </w:pPr>
      <w:r w:rsidRPr="00940D72">
        <w:t>Голдина Татьяна Борисовна – Главный бухгалтер ОАО «Гарантийный фонд Республики Коми» (член комиссии по согласованию).</w:t>
      </w:r>
    </w:p>
    <w:p w:rsidR="00254E15" w:rsidRPr="00940D72" w:rsidRDefault="00254E15" w:rsidP="00254E15">
      <w:pPr>
        <w:ind w:left="3600" w:hanging="3780"/>
        <w:jc w:val="both"/>
      </w:pPr>
      <w:r w:rsidRPr="00940D72">
        <w:t xml:space="preserve">Овсов Андрей </w:t>
      </w:r>
      <w:proofErr w:type="spellStart"/>
      <w:r w:rsidRPr="00940D72">
        <w:t>Сократович</w:t>
      </w:r>
      <w:proofErr w:type="spellEnd"/>
      <w:r w:rsidRPr="00940D72">
        <w:t xml:space="preserve"> – Главный экономист экономического отдела ОАО «Фонд поддержки инвестиционных проектов Республики Коми» (член комиссии по согласованию).</w:t>
      </w:r>
    </w:p>
    <w:p w:rsidR="00254E15" w:rsidRPr="00940D72" w:rsidRDefault="00254E15" w:rsidP="00254E15">
      <w:pPr>
        <w:ind w:left="3600" w:hanging="3780"/>
        <w:jc w:val="both"/>
        <w:rPr>
          <w:b/>
        </w:rPr>
      </w:pPr>
      <w:r w:rsidRPr="00940D72">
        <w:rPr>
          <w:b/>
        </w:rPr>
        <w:t>Секретарь комиссии:</w:t>
      </w:r>
    </w:p>
    <w:p w:rsidR="00254E15" w:rsidRPr="00940D72" w:rsidRDefault="00254E15" w:rsidP="00254E15">
      <w:pPr>
        <w:ind w:left="3600" w:hanging="3780"/>
        <w:jc w:val="both"/>
      </w:pPr>
      <w:r w:rsidRPr="00940D72">
        <w:t>Сулейманов Руслан Хакимович – Юрисконсульт ОАО «Гарантийный фонд Республики Коми».</w:t>
      </w:r>
    </w:p>
    <w:p w:rsidR="00254E15" w:rsidRPr="00940D72" w:rsidRDefault="00254E15" w:rsidP="00254E15">
      <w:pPr>
        <w:ind w:left="-180"/>
        <w:jc w:val="both"/>
        <w:rPr>
          <w:b/>
        </w:rPr>
      </w:pPr>
    </w:p>
    <w:p w:rsidR="00254E15" w:rsidRPr="00940D72" w:rsidRDefault="00254E15" w:rsidP="00254E15">
      <w:pPr>
        <w:ind w:left="-180"/>
        <w:jc w:val="both"/>
      </w:pPr>
      <w:r w:rsidRPr="00940D72">
        <w:t>Присутствуют 5 членов комиссии из 5 по приказу. Кворум имеется.</w:t>
      </w:r>
    </w:p>
    <w:p w:rsidR="00254E15" w:rsidRPr="00940D72" w:rsidRDefault="00254E15" w:rsidP="00254E15">
      <w:pPr>
        <w:ind w:left="-180"/>
        <w:jc w:val="both"/>
      </w:pPr>
      <w:r w:rsidRPr="00940D72">
        <w:rPr>
          <w:b/>
        </w:rPr>
        <w:t>Дата составления протокола:</w:t>
      </w:r>
      <w:r w:rsidRPr="00940D72">
        <w:t xml:space="preserve"> 2</w:t>
      </w:r>
      <w:r>
        <w:t>1</w:t>
      </w:r>
      <w:r w:rsidRPr="00940D72">
        <w:t xml:space="preserve"> июня 2012 года.</w:t>
      </w:r>
    </w:p>
    <w:p w:rsidR="0020117E" w:rsidRDefault="0020117E"/>
    <w:p w:rsidR="00254E15" w:rsidRDefault="00254E15" w:rsidP="00254E15">
      <w:pPr>
        <w:ind w:left="-142" w:firstLine="426"/>
        <w:jc w:val="both"/>
      </w:pPr>
      <w:r>
        <w:t xml:space="preserve">1. </w:t>
      </w:r>
      <w:r w:rsidRPr="00254E15">
        <w:t>Наименование предмета конкурса:</w:t>
      </w:r>
      <w:r>
        <w:t xml:space="preserve"> </w:t>
      </w:r>
      <w:r w:rsidRPr="00254E15">
        <w:t>открыт</w:t>
      </w:r>
      <w:r>
        <w:t>ый</w:t>
      </w:r>
      <w:r w:rsidRPr="00254E15">
        <w:t xml:space="preserve"> конкурс на право заключения контракта, на оказание услуг по проведению обязательного аудита финансовой (бухгалтерской) отчетности ОАО «Гарантийный фонд Республики Коми» за 2012 год.</w:t>
      </w:r>
    </w:p>
    <w:p w:rsidR="00254E15" w:rsidRDefault="00254E15" w:rsidP="00254E15">
      <w:pPr>
        <w:ind w:left="-142" w:firstLine="426"/>
        <w:jc w:val="both"/>
      </w:pPr>
      <w:r>
        <w:t xml:space="preserve">2.  Извещение о проведении открытого конкурса было опубликовано в газете «Коми </w:t>
      </w:r>
      <w:proofErr w:type="spellStart"/>
      <w:r>
        <w:t>Му</w:t>
      </w:r>
      <w:proofErr w:type="spellEnd"/>
      <w:r>
        <w:t>» 24 мая 2012 года.</w:t>
      </w:r>
    </w:p>
    <w:p w:rsidR="009161B7" w:rsidRDefault="00254E15" w:rsidP="009161B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3.  </w:t>
      </w:r>
      <w:r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с заявками на участие в конкурсе была проведена конкурсной комиссией с 10 час. 00 мин.  по 10 час. 20 мин. 20 июня 2012 года по адресу: </w:t>
      </w:r>
      <w:r w:rsidRPr="00254E15">
        <w:rPr>
          <w:rFonts w:ascii="Times New Roman" w:hAnsi="Times New Roman" w:cs="Times New Roman"/>
          <w:sz w:val="24"/>
          <w:szCs w:val="24"/>
        </w:rPr>
        <w:t>Республика Коми, г. Сыктывкар, ул. Интернациональная, д. 108, оф. 303.</w:t>
      </w:r>
      <w:r>
        <w:rPr>
          <w:rFonts w:ascii="Times New Roman" w:hAnsi="Times New Roman" w:cs="Times New Roman"/>
          <w:sz w:val="24"/>
          <w:szCs w:val="24"/>
        </w:rPr>
        <w:t xml:space="preserve"> (Протокол вскрытия конвертов с заявками на участие в открытом конкурсе № 1 от  20 июня 2012 года).</w:t>
      </w:r>
    </w:p>
    <w:p w:rsidR="00254E15" w:rsidRDefault="009161B7" w:rsidP="009161B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61B7">
        <w:rPr>
          <w:rFonts w:ascii="Times New Roman" w:hAnsi="Times New Roman" w:cs="Times New Roman"/>
          <w:sz w:val="24"/>
          <w:szCs w:val="24"/>
        </w:rPr>
        <w:t xml:space="preserve">4.  </w:t>
      </w:r>
      <w:r w:rsidR="00254E15" w:rsidRPr="009161B7"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конкурсе пров</w:t>
      </w:r>
      <w:r w:rsidR="00B36D5E">
        <w:rPr>
          <w:rFonts w:ascii="Times New Roman" w:hAnsi="Times New Roman" w:cs="Times New Roman"/>
          <w:sz w:val="24"/>
          <w:szCs w:val="24"/>
        </w:rPr>
        <w:t>едена</w:t>
      </w:r>
      <w:r w:rsidR="00254E15" w:rsidRPr="009161B7">
        <w:rPr>
          <w:rFonts w:ascii="Times New Roman" w:hAnsi="Times New Roman" w:cs="Times New Roman"/>
          <w:sz w:val="24"/>
          <w:szCs w:val="24"/>
        </w:rPr>
        <w:t xml:space="preserve"> конкурсной комиссией  21  июня 2012 года по адресу: Республика Коми, г. Сыктывкар, ул. </w:t>
      </w:r>
      <w:r w:rsidR="00254E15" w:rsidRPr="009161B7">
        <w:rPr>
          <w:rFonts w:ascii="Times New Roman" w:hAnsi="Times New Roman" w:cs="Times New Roman"/>
          <w:sz w:val="24"/>
          <w:szCs w:val="24"/>
        </w:rPr>
        <w:lastRenderedPageBreak/>
        <w:t>Интернациональная, д. 108, оф. 303.</w:t>
      </w:r>
    </w:p>
    <w:p w:rsidR="009161B7" w:rsidRDefault="009161B7" w:rsidP="009161B7"/>
    <w:p w:rsidR="009161B7" w:rsidRPr="00277989" w:rsidRDefault="009161B7" w:rsidP="00B36D5E">
      <w:pPr>
        <w:jc w:val="both"/>
      </w:pPr>
      <w:r>
        <w:t xml:space="preserve">      </w:t>
      </w:r>
      <w:r w:rsidR="00E557A1">
        <w:t>5</w:t>
      </w:r>
      <w:r>
        <w:t xml:space="preserve">.  </w:t>
      </w:r>
      <w:r w:rsidR="00B36D5E" w:rsidRPr="00B36D5E">
        <w:rPr>
          <w:color w:val="000000"/>
        </w:rPr>
        <w:t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</w:t>
      </w:r>
      <w:r>
        <w:t xml:space="preserve">      </w:t>
      </w:r>
    </w:p>
    <w:p w:rsidR="009161B7" w:rsidRDefault="009161B7" w:rsidP="009161B7">
      <w:pPr>
        <w:tabs>
          <w:tab w:val="left" w:pos="945"/>
        </w:tabs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2398"/>
        <w:gridCol w:w="2587"/>
        <w:gridCol w:w="3332"/>
      </w:tblGrid>
      <w:tr w:rsidR="002414EF" w:rsidTr="002414E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04" w:type="dxa"/>
          </w:tcPr>
          <w:p w:rsidR="00B36D5E" w:rsidRPr="00B36D5E" w:rsidRDefault="00B36D5E" w:rsidP="00B36D5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D5E">
              <w:rPr>
                <w:rFonts w:ascii="Times New Roman" w:hAnsi="Times New Roman" w:cs="Times New Roman"/>
                <w:sz w:val="22"/>
                <w:szCs w:val="22"/>
              </w:rPr>
              <w:t>Регистр</w:t>
            </w:r>
            <w:proofErr w:type="gramStart"/>
            <w:r w:rsidRPr="00B36D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36D5E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proofErr w:type="gramStart"/>
            <w:r w:rsidRPr="00B36D5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B36D5E">
              <w:rPr>
                <w:rFonts w:ascii="Times New Roman" w:hAnsi="Times New Roman" w:cs="Times New Roman"/>
                <w:sz w:val="22"/>
                <w:szCs w:val="22"/>
              </w:rPr>
              <w:t>аявки</w:t>
            </w:r>
          </w:p>
        </w:tc>
        <w:tc>
          <w:tcPr>
            <w:tcW w:w="2398" w:type="dxa"/>
          </w:tcPr>
          <w:p w:rsidR="00B36D5E" w:rsidRPr="00B36D5E" w:rsidRDefault="00B36D5E" w:rsidP="002414E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D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(для юридического </w:t>
            </w:r>
            <w:r w:rsidRPr="00B36D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лица), фамилия, имя, отчество (для физического лица) участника размещения заказа</w:t>
            </w:r>
          </w:p>
        </w:tc>
        <w:tc>
          <w:tcPr>
            <w:tcW w:w="2587" w:type="dxa"/>
          </w:tcPr>
          <w:p w:rsidR="00B36D5E" w:rsidRPr="00B36D5E" w:rsidRDefault="00B36D5E" w:rsidP="00B36D5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D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Почтовый адрес и контактная информация</w:t>
            </w:r>
          </w:p>
        </w:tc>
        <w:tc>
          <w:tcPr>
            <w:tcW w:w="3332" w:type="dxa"/>
          </w:tcPr>
          <w:p w:rsidR="00B36D5E" w:rsidRPr="00B36D5E" w:rsidRDefault="00B36D5E" w:rsidP="00B36D5E">
            <w:pPr>
              <w:pStyle w:val="ConsNormal"/>
              <w:ind w:right="0"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D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комиссии</w:t>
            </w:r>
          </w:p>
        </w:tc>
      </w:tr>
      <w:tr w:rsidR="002414EF" w:rsidTr="002414EF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004" w:type="dxa"/>
          </w:tcPr>
          <w:p w:rsidR="00B36D5E" w:rsidRDefault="00B36D5E" w:rsidP="00B36D5E">
            <w:pPr>
              <w:pStyle w:val="ConsNormal"/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5E" w:rsidRPr="00B36D5E" w:rsidRDefault="00B36D5E" w:rsidP="00B36D5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D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398" w:type="dxa"/>
          </w:tcPr>
          <w:p w:rsidR="00B36D5E" w:rsidRDefault="00B36D5E" w:rsidP="002414E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24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«Аудиторская фирма</w:t>
            </w:r>
            <w:r w:rsidR="0024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D5E">
              <w:rPr>
                <w:rFonts w:ascii="Times New Roman" w:hAnsi="Times New Roman" w:cs="Times New Roman"/>
                <w:sz w:val="24"/>
                <w:szCs w:val="24"/>
              </w:rPr>
              <w:t>«Консалтинг и аудит лимитед»</w:t>
            </w:r>
          </w:p>
        </w:tc>
        <w:tc>
          <w:tcPr>
            <w:tcW w:w="2587" w:type="dxa"/>
          </w:tcPr>
          <w:p w:rsidR="00B36D5E" w:rsidRPr="002414EF" w:rsidRDefault="002414EF">
            <w:pPr>
              <w:suppressAutoHyphens w:val="0"/>
              <w:spacing w:after="200" w:line="276" w:lineRule="auto"/>
              <w:rPr>
                <w:rFonts w:eastAsia="Arial"/>
                <w:sz w:val="22"/>
                <w:szCs w:val="22"/>
              </w:rPr>
            </w:pPr>
            <w:r w:rsidRPr="002414EF">
              <w:rPr>
                <w:rFonts w:eastAsia="Arial"/>
                <w:sz w:val="22"/>
                <w:szCs w:val="22"/>
              </w:rPr>
              <w:t>167000, Республика Коми   г. Сыктывкар, ул. Куратова д. 83 оф. 408 тел. 44-55-81, 44-12-92</w:t>
            </w:r>
          </w:p>
          <w:p w:rsidR="00B36D5E" w:rsidRDefault="00B36D5E" w:rsidP="00B36D5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B36D5E" w:rsidRPr="002414EF" w:rsidRDefault="002414EF">
            <w:pPr>
              <w:suppressAutoHyphens w:val="0"/>
              <w:spacing w:after="200" w:line="276" w:lineRule="auto"/>
              <w:rPr>
                <w:rFonts w:eastAsia="Arial"/>
                <w:sz w:val="22"/>
                <w:szCs w:val="22"/>
              </w:rPr>
            </w:pPr>
            <w:r w:rsidRPr="002414EF">
              <w:rPr>
                <w:rFonts w:eastAsia="Arial"/>
                <w:sz w:val="22"/>
                <w:szCs w:val="22"/>
              </w:rPr>
              <w:t>Допустить к участию в конкурсе</w:t>
            </w:r>
          </w:p>
          <w:p w:rsidR="00B36D5E" w:rsidRDefault="00B36D5E" w:rsidP="00B36D5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989" w:rsidRDefault="00277989" w:rsidP="00B36D5E">
      <w:pPr>
        <w:pStyle w:val="ConsNormal"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2414EF" w:rsidRDefault="0058028D" w:rsidP="0058028D">
      <w:pPr>
        <w:suppressAutoHyphens w:val="0"/>
        <w:spacing w:before="300"/>
        <w:jc w:val="both"/>
        <w:outlineLvl w:val="2"/>
      </w:pPr>
      <w:r>
        <w:t xml:space="preserve">         </w:t>
      </w:r>
      <w:r w:rsidR="002414EF" w:rsidRPr="002414EF">
        <w:rPr>
          <w:color w:val="000000"/>
        </w:rPr>
        <w:t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</w:t>
      </w:r>
      <w:r w:rsidR="002414EF" w:rsidRPr="002414EF">
        <w:rPr>
          <w:rStyle w:val="apple-converted-space"/>
          <w:color w:val="000000"/>
        </w:rPr>
        <w:t> </w:t>
      </w:r>
      <w:r w:rsidRPr="002414EF">
        <w:t xml:space="preserve">  </w:t>
      </w:r>
    </w:p>
    <w:p w:rsidR="002414EF" w:rsidRPr="002414EF" w:rsidRDefault="002414EF" w:rsidP="00E557A1">
      <w:pPr>
        <w:suppressAutoHyphens w:val="0"/>
        <w:ind w:firstLine="567"/>
        <w:jc w:val="both"/>
        <w:outlineLvl w:val="2"/>
        <w:rPr>
          <w:color w:val="000000"/>
        </w:rPr>
      </w:pPr>
      <w:r w:rsidRPr="002414EF">
        <w:rPr>
          <w:color w:val="000000"/>
        </w:rPr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2414EF">
        <w:rPr>
          <w:color w:val="000000"/>
        </w:rPr>
        <w:t>об отказе ему в допуске к участию в конкурсе приведены в Приложении</w:t>
      </w:r>
      <w:proofErr w:type="gramEnd"/>
      <w:r w:rsidRPr="002414EF">
        <w:rPr>
          <w:color w:val="000000"/>
        </w:rPr>
        <w:t xml:space="preserve"> к настоящему протоколу (Приложение является неотъемлемой частью данного протокола).</w:t>
      </w:r>
    </w:p>
    <w:p w:rsidR="0058028D" w:rsidRPr="00EA2D6A" w:rsidRDefault="00E557A1" w:rsidP="0058028D">
      <w:pPr>
        <w:suppressAutoHyphens w:val="0"/>
        <w:spacing w:before="300"/>
        <w:jc w:val="both"/>
        <w:outlineLvl w:val="2"/>
        <w:rPr>
          <w:bCs/>
          <w:color w:val="000000"/>
          <w:lang w:eastAsia="ru-RU"/>
        </w:rPr>
      </w:pPr>
      <w:r>
        <w:t xml:space="preserve">           6</w:t>
      </w:r>
      <w:r w:rsidR="00277989">
        <w:t xml:space="preserve">. </w:t>
      </w:r>
      <w:r w:rsidR="0058028D">
        <w:t xml:space="preserve"> </w:t>
      </w:r>
      <w:r w:rsidR="0058028D" w:rsidRPr="00EA2D6A">
        <w:rPr>
          <w:bCs/>
          <w:color w:val="000000"/>
          <w:lang w:eastAsia="ru-RU"/>
        </w:rPr>
        <w:t>Публикация и хранение протокола</w:t>
      </w:r>
    </w:p>
    <w:p w:rsidR="0058028D" w:rsidRPr="0058028D" w:rsidRDefault="0058028D" w:rsidP="0058028D">
      <w:pPr>
        <w:suppressAutoHyphens w:val="0"/>
        <w:spacing w:before="100" w:beforeAutospacing="1"/>
        <w:ind w:left="-142"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</w:t>
      </w:r>
      <w:r w:rsidRPr="00EA2D6A">
        <w:rPr>
          <w:color w:val="000000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21</w:t>
      </w:r>
      <w:r>
        <w:rPr>
          <w:color w:val="000000"/>
          <w:lang w:eastAsia="ru-RU"/>
        </w:rPr>
        <w:t>.07.</w:t>
      </w:r>
      <w:r w:rsidRPr="00EA2D6A">
        <w:rPr>
          <w:color w:val="000000"/>
          <w:lang w:eastAsia="ru-RU"/>
        </w:rPr>
        <w:t xml:space="preserve"> 2005 г</w:t>
      </w:r>
      <w:r>
        <w:rPr>
          <w:color w:val="000000"/>
          <w:lang w:eastAsia="ru-RU"/>
        </w:rPr>
        <w:t>. № 94-ФЗ.</w:t>
      </w:r>
    </w:p>
    <w:p w:rsidR="00277989" w:rsidRPr="00277989" w:rsidRDefault="00277989" w:rsidP="00277989">
      <w:pPr>
        <w:spacing w:line="20" w:lineRule="atLeast"/>
        <w:ind w:firstLine="708"/>
        <w:jc w:val="both"/>
        <w:rPr>
          <w:lang w:eastAsia="ru-RU"/>
        </w:rPr>
      </w:pPr>
      <w:r w:rsidRPr="00277989">
        <w:rPr>
          <w:lang w:eastAsia="ru-RU"/>
        </w:rPr>
        <w:t>Настоящий протокол подлежит хранени</w:t>
      </w:r>
      <w:r>
        <w:rPr>
          <w:lang w:eastAsia="ru-RU"/>
        </w:rPr>
        <w:t>ю</w:t>
      </w:r>
      <w:r w:rsidRPr="00277989">
        <w:rPr>
          <w:lang w:eastAsia="ru-RU"/>
        </w:rPr>
        <w:t xml:space="preserve"> в течение трех лет </w:t>
      </w:r>
      <w:proofErr w:type="gramStart"/>
      <w:r w:rsidRPr="00277989">
        <w:rPr>
          <w:lang w:eastAsia="ru-RU"/>
        </w:rPr>
        <w:t>с даты подведения</w:t>
      </w:r>
      <w:proofErr w:type="gramEnd"/>
      <w:r w:rsidRPr="00277989">
        <w:rPr>
          <w:lang w:eastAsia="ru-RU"/>
        </w:rPr>
        <w:t xml:space="preserve"> итогов настоящего конкурса.</w:t>
      </w:r>
    </w:p>
    <w:p w:rsidR="00277989" w:rsidRDefault="00277989" w:rsidP="00277989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989" w:rsidRPr="00277989" w:rsidRDefault="00277989" w:rsidP="00277989">
      <w:pPr>
        <w:pStyle w:val="ConsNormal"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7989" w:rsidRPr="00277989" w:rsidRDefault="00277989" w:rsidP="00277989">
      <w:pPr>
        <w:pStyle w:val="ConsNormal"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8028D" w:rsidRDefault="0058028D" w:rsidP="0058028D">
      <w:pPr>
        <w:ind w:left="-180"/>
        <w:jc w:val="both"/>
        <w:rPr>
          <w:b/>
          <w:bCs/>
        </w:rPr>
      </w:pPr>
      <w:r>
        <w:rPr>
          <w:b/>
          <w:bCs/>
        </w:rPr>
        <w:t>Подписи членов комиссии:</w:t>
      </w:r>
    </w:p>
    <w:p w:rsidR="0058028D" w:rsidRDefault="0058028D" w:rsidP="0058028D">
      <w:pPr>
        <w:ind w:left="-180"/>
        <w:jc w:val="both"/>
      </w:pPr>
    </w:p>
    <w:p w:rsidR="0058028D" w:rsidRDefault="0058028D" w:rsidP="0058028D">
      <w:pPr>
        <w:ind w:left="-180"/>
        <w:jc w:val="both"/>
      </w:pPr>
      <w:r>
        <w:t>Фадеева Н.Ю.       ___________</w:t>
      </w:r>
    </w:p>
    <w:p w:rsidR="0058028D" w:rsidRDefault="0058028D" w:rsidP="0058028D">
      <w:pPr>
        <w:ind w:left="-180"/>
        <w:jc w:val="both"/>
      </w:pPr>
    </w:p>
    <w:p w:rsidR="0058028D" w:rsidRDefault="0058028D" w:rsidP="0058028D">
      <w:pPr>
        <w:ind w:left="-180"/>
        <w:jc w:val="both"/>
      </w:pPr>
      <w:r>
        <w:t>Моисеенко Н.В.   ___________</w:t>
      </w:r>
    </w:p>
    <w:p w:rsidR="0058028D" w:rsidRDefault="0058028D" w:rsidP="0058028D">
      <w:pPr>
        <w:ind w:left="-180"/>
        <w:jc w:val="both"/>
      </w:pPr>
    </w:p>
    <w:p w:rsidR="0058028D" w:rsidRDefault="0058028D" w:rsidP="0058028D">
      <w:pPr>
        <w:ind w:left="-180"/>
        <w:jc w:val="both"/>
      </w:pPr>
      <w:r>
        <w:t>Голдина Т.Б.         ___________</w:t>
      </w:r>
    </w:p>
    <w:p w:rsidR="0058028D" w:rsidRDefault="0058028D" w:rsidP="0058028D">
      <w:pPr>
        <w:ind w:left="-180"/>
        <w:jc w:val="both"/>
      </w:pPr>
    </w:p>
    <w:p w:rsidR="0058028D" w:rsidRDefault="0058028D" w:rsidP="0058028D">
      <w:pPr>
        <w:ind w:left="-180"/>
        <w:jc w:val="both"/>
      </w:pPr>
      <w:r>
        <w:t>Овсов А.С.            ___________</w:t>
      </w:r>
    </w:p>
    <w:p w:rsidR="0058028D" w:rsidRDefault="0058028D" w:rsidP="0058028D">
      <w:pPr>
        <w:ind w:left="-180"/>
        <w:jc w:val="both"/>
      </w:pPr>
    </w:p>
    <w:p w:rsidR="0058028D" w:rsidRDefault="0058028D" w:rsidP="0058028D">
      <w:pPr>
        <w:ind w:left="-180"/>
        <w:jc w:val="both"/>
      </w:pPr>
      <w:r>
        <w:t>Сулейманов Р.Х.  ___________</w:t>
      </w:r>
    </w:p>
    <w:p w:rsidR="002414EF" w:rsidRDefault="002414EF" w:rsidP="002414EF">
      <w:pPr>
        <w:tabs>
          <w:tab w:val="left" w:pos="945"/>
        </w:tabs>
      </w:pPr>
    </w:p>
    <w:p w:rsidR="00E557A1" w:rsidRDefault="00E557A1" w:rsidP="002414EF">
      <w:pPr>
        <w:tabs>
          <w:tab w:val="left" w:pos="945"/>
        </w:tabs>
      </w:pPr>
    </w:p>
    <w:p w:rsidR="002414EF" w:rsidRDefault="002414EF" w:rsidP="002414EF">
      <w:pPr>
        <w:tabs>
          <w:tab w:val="left" w:pos="945"/>
        </w:tabs>
        <w:jc w:val="right"/>
      </w:pPr>
      <w:r>
        <w:lastRenderedPageBreak/>
        <w:t>Приложени</w:t>
      </w:r>
      <w:bookmarkStart w:id="0" w:name="_GoBack"/>
      <w:bookmarkEnd w:id="0"/>
      <w:r>
        <w:t>е к Протоколу рассмотрения заявок</w:t>
      </w:r>
    </w:p>
    <w:p w:rsidR="002414EF" w:rsidRDefault="002414EF" w:rsidP="002414EF">
      <w:pPr>
        <w:tabs>
          <w:tab w:val="left" w:pos="945"/>
        </w:tabs>
        <w:jc w:val="right"/>
      </w:pPr>
      <w:r>
        <w:t>на участие в открытом конкурсе</w:t>
      </w:r>
    </w:p>
    <w:p w:rsidR="002414EF" w:rsidRDefault="002414EF" w:rsidP="002414EF">
      <w:pPr>
        <w:tabs>
          <w:tab w:val="left" w:pos="945"/>
        </w:tabs>
        <w:jc w:val="right"/>
      </w:pPr>
      <w:r>
        <w:t>от 21.06.2012 года № 2</w:t>
      </w:r>
    </w:p>
    <w:p w:rsidR="002414EF" w:rsidRDefault="002414EF" w:rsidP="002414EF">
      <w:pPr>
        <w:tabs>
          <w:tab w:val="left" w:pos="945"/>
        </w:tabs>
        <w:jc w:val="right"/>
      </w:pPr>
    </w:p>
    <w:p w:rsidR="002414EF" w:rsidRDefault="002414EF" w:rsidP="002414EF">
      <w:pPr>
        <w:tabs>
          <w:tab w:val="left" w:pos="945"/>
        </w:tabs>
        <w:jc w:val="right"/>
      </w:pPr>
    </w:p>
    <w:p w:rsidR="002414EF" w:rsidRDefault="002414EF" w:rsidP="002414EF">
      <w:pPr>
        <w:tabs>
          <w:tab w:val="left" w:pos="945"/>
        </w:tabs>
        <w:jc w:val="center"/>
      </w:pPr>
      <w:r>
        <w:t>СВЕДЕНИЯ О РЕШЕНИИ ЧЛЕНОВ КОМИССИИ</w:t>
      </w:r>
    </w:p>
    <w:p w:rsidR="002414EF" w:rsidRDefault="002414EF" w:rsidP="009161B7">
      <w:pPr>
        <w:tabs>
          <w:tab w:val="left" w:pos="945"/>
        </w:tabs>
      </w:pPr>
    </w:p>
    <w:p w:rsidR="002414EF" w:rsidRDefault="002414EF" w:rsidP="002414EF">
      <w:pPr>
        <w:tabs>
          <w:tab w:val="left" w:pos="945"/>
        </w:tabs>
        <w:ind w:firstLine="284"/>
        <w:jc w:val="both"/>
        <w:rPr>
          <w:color w:val="000000"/>
        </w:rPr>
      </w:pPr>
      <w:r w:rsidRPr="002414EF">
        <w:rPr>
          <w:color w:val="000000"/>
        </w:rPr>
        <w:t>Предмет контракта:</w:t>
      </w:r>
      <w:r w:rsidRPr="002414EF">
        <w:rPr>
          <w:color w:val="000000"/>
          <w:sz w:val="27"/>
          <w:szCs w:val="27"/>
        </w:rPr>
        <w:t xml:space="preserve"> </w:t>
      </w:r>
      <w:r w:rsidRPr="002414EF">
        <w:rPr>
          <w:color w:val="000000"/>
        </w:rPr>
        <w:t>«Оказание услуг по проведению ежегодного обязательного аудита финансовой (бухгалтерской) отчетности ОАО "</w:t>
      </w:r>
      <w:r>
        <w:rPr>
          <w:color w:val="000000"/>
        </w:rPr>
        <w:t>Гарантийный фонд</w:t>
      </w:r>
      <w:r w:rsidRPr="002414EF">
        <w:rPr>
          <w:color w:val="000000"/>
        </w:rPr>
        <w:t xml:space="preserve"> Республики Коми" за 2012 год».</w:t>
      </w:r>
    </w:p>
    <w:p w:rsidR="002414EF" w:rsidRDefault="002414EF" w:rsidP="002414EF">
      <w:pPr>
        <w:tabs>
          <w:tab w:val="left" w:pos="945"/>
        </w:tabs>
        <w:jc w:val="both"/>
        <w:rPr>
          <w:color w:val="000000"/>
        </w:rPr>
      </w:pPr>
    </w:p>
    <w:p w:rsidR="002414EF" w:rsidRDefault="002414EF" w:rsidP="002414EF">
      <w:pPr>
        <w:tabs>
          <w:tab w:val="left" w:pos="945"/>
        </w:tabs>
        <w:jc w:val="both"/>
        <w:rPr>
          <w:color w:val="000000"/>
        </w:rPr>
      </w:pPr>
    </w:p>
    <w:p w:rsidR="002414EF" w:rsidRDefault="002414EF" w:rsidP="002414EF">
      <w:pPr>
        <w:tabs>
          <w:tab w:val="left" w:pos="945"/>
        </w:tabs>
        <w:jc w:val="both"/>
        <w:rPr>
          <w:color w:val="000000"/>
        </w:rPr>
      </w:pPr>
      <w:r>
        <w:rPr>
          <w:color w:val="000000"/>
        </w:rPr>
        <w:t>Заявка № 01</w:t>
      </w:r>
    </w:p>
    <w:p w:rsidR="00C50289" w:rsidRDefault="00C50289" w:rsidP="002414EF">
      <w:pPr>
        <w:tabs>
          <w:tab w:val="left" w:pos="945"/>
        </w:tabs>
        <w:jc w:val="both"/>
        <w:rPr>
          <w:color w:val="000000"/>
        </w:rPr>
      </w:pPr>
    </w:p>
    <w:p w:rsidR="002414EF" w:rsidRDefault="002414EF" w:rsidP="002414EF">
      <w:pPr>
        <w:tabs>
          <w:tab w:val="left" w:pos="945"/>
        </w:tabs>
        <w:ind w:firstLine="284"/>
        <w:jc w:val="both"/>
        <w:rPr>
          <w:color w:val="000000"/>
        </w:rPr>
      </w:pPr>
      <w:r w:rsidRPr="002414EF">
        <w:rPr>
          <w:color w:val="000000"/>
        </w:rPr>
        <w:t xml:space="preserve">Участник размещения заказа: Общество с ограниченной ответственностью </w:t>
      </w:r>
      <w:r w:rsidR="00C50289">
        <w:rPr>
          <w:color w:val="000000"/>
        </w:rPr>
        <w:t xml:space="preserve">Аудиторская фирма </w:t>
      </w:r>
      <w:r w:rsidRPr="002414EF">
        <w:rPr>
          <w:color w:val="000000"/>
        </w:rPr>
        <w:t>"Консалтинг и аудит лимитед" (ИНН 1101014361, КПП 110101001).</w:t>
      </w:r>
    </w:p>
    <w:p w:rsidR="00C50289" w:rsidRDefault="00C50289" w:rsidP="002414EF">
      <w:pPr>
        <w:tabs>
          <w:tab w:val="left" w:pos="945"/>
        </w:tabs>
        <w:ind w:firstLine="284"/>
        <w:jc w:val="both"/>
        <w:rPr>
          <w:color w:val="000000"/>
        </w:rPr>
      </w:pPr>
    </w:p>
    <w:p w:rsidR="00C50289" w:rsidRDefault="00C50289" w:rsidP="002414EF">
      <w:pPr>
        <w:tabs>
          <w:tab w:val="left" w:pos="945"/>
        </w:tabs>
        <w:ind w:firstLine="284"/>
        <w:jc w:val="both"/>
        <w:rPr>
          <w:color w:val="000000"/>
        </w:rPr>
      </w:pPr>
      <w:r w:rsidRPr="00C50289">
        <w:rPr>
          <w:color w:val="000000"/>
        </w:rPr>
        <w:t>Решение комиссии: участник допущен</w:t>
      </w:r>
      <w:r>
        <w:rPr>
          <w:color w:val="000000"/>
        </w:rPr>
        <w:t xml:space="preserve"> к участию в конкурсе</w:t>
      </w:r>
      <w:r w:rsidRPr="00C50289">
        <w:rPr>
          <w:color w:val="000000"/>
        </w:rPr>
        <w:t>.</w:t>
      </w:r>
    </w:p>
    <w:p w:rsidR="00C50289" w:rsidRDefault="00C50289" w:rsidP="002414EF">
      <w:pPr>
        <w:tabs>
          <w:tab w:val="left" w:pos="945"/>
        </w:tabs>
        <w:ind w:firstLine="284"/>
        <w:jc w:val="both"/>
        <w:rPr>
          <w:color w:val="000000"/>
        </w:rPr>
      </w:pPr>
    </w:p>
    <w:tbl>
      <w:tblPr>
        <w:tblW w:w="964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2410"/>
        <w:gridCol w:w="1985"/>
        <w:gridCol w:w="1962"/>
      </w:tblGrid>
      <w:tr w:rsidR="00C50289" w:rsidTr="00C5028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288" w:type="dxa"/>
          </w:tcPr>
          <w:p w:rsidR="00C50289" w:rsidRPr="00C50289" w:rsidRDefault="00C50289" w:rsidP="002414EF">
            <w:pPr>
              <w:tabs>
                <w:tab w:val="left" w:pos="945"/>
              </w:tabs>
              <w:jc w:val="both"/>
              <w:rPr>
                <w:sz w:val="22"/>
                <w:szCs w:val="22"/>
              </w:rPr>
            </w:pPr>
            <w:r w:rsidRPr="00C50289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410" w:type="dxa"/>
          </w:tcPr>
          <w:p w:rsidR="00C50289" w:rsidRPr="00C50289" w:rsidRDefault="00C50289" w:rsidP="00C50289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C50289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1985" w:type="dxa"/>
          </w:tcPr>
          <w:p w:rsidR="00C50289" w:rsidRPr="00C50289" w:rsidRDefault="00C50289" w:rsidP="00C50289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C50289">
              <w:rPr>
                <w:color w:val="000000"/>
                <w:sz w:val="22"/>
                <w:szCs w:val="22"/>
              </w:rPr>
              <w:t>Причина отказа</w:t>
            </w:r>
          </w:p>
        </w:tc>
        <w:tc>
          <w:tcPr>
            <w:tcW w:w="1962" w:type="dxa"/>
          </w:tcPr>
          <w:p w:rsidR="00C50289" w:rsidRPr="00C50289" w:rsidRDefault="00C50289" w:rsidP="00C50289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C50289">
              <w:rPr>
                <w:sz w:val="22"/>
                <w:szCs w:val="22"/>
              </w:rPr>
              <w:t>Пояснение</w:t>
            </w:r>
          </w:p>
        </w:tc>
      </w:tr>
      <w:tr w:rsidR="00C50289" w:rsidTr="00C502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88" w:type="dxa"/>
          </w:tcPr>
          <w:p w:rsidR="00C50289" w:rsidRPr="00C50289" w:rsidRDefault="00C50289" w:rsidP="002414EF">
            <w:pPr>
              <w:tabs>
                <w:tab w:val="left" w:pos="945"/>
              </w:tabs>
              <w:jc w:val="both"/>
              <w:rPr>
                <w:sz w:val="22"/>
                <w:szCs w:val="22"/>
              </w:rPr>
            </w:pPr>
            <w:r w:rsidRPr="00C50289">
              <w:rPr>
                <w:sz w:val="22"/>
                <w:szCs w:val="22"/>
              </w:rPr>
              <w:t>Фадеева Наталья Юрьевна</w:t>
            </w:r>
          </w:p>
        </w:tc>
        <w:tc>
          <w:tcPr>
            <w:tcW w:w="2410" w:type="dxa"/>
          </w:tcPr>
          <w:p w:rsidR="00C50289" w:rsidRPr="00C50289" w:rsidRDefault="00C50289" w:rsidP="00C50289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</w:t>
            </w:r>
          </w:p>
        </w:tc>
        <w:tc>
          <w:tcPr>
            <w:tcW w:w="1985" w:type="dxa"/>
          </w:tcPr>
          <w:p w:rsidR="00C50289" w:rsidRPr="00C50289" w:rsidRDefault="00C50289" w:rsidP="00C50289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:rsidR="00C50289" w:rsidRPr="00C50289" w:rsidRDefault="00C50289" w:rsidP="00C50289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289" w:rsidTr="00C5028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288" w:type="dxa"/>
          </w:tcPr>
          <w:p w:rsidR="00C50289" w:rsidRPr="00C50289" w:rsidRDefault="00C50289" w:rsidP="002414EF">
            <w:pPr>
              <w:tabs>
                <w:tab w:val="left" w:pos="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Овсов Андрей </w:t>
            </w:r>
            <w:proofErr w:type="spellStart"/>
            <w:r>
              <w:rPr>
                <w:sz w:val="22"/>
                <w:szCs w:val="22"/>
              </w:rPr>
              <w:t>Сократович</w:t>
            </w:r>
            <w:proofErr w:type="spellEnd"/>
          </w:p>
        </w:tc>
        <w:tc>
          <w:tcPr>
            <w:tcW w:w="2410" w:type="dxa"/>
          </w:tcPr>
          <w:p w:rsidR="00C50289" w:rsidRPr="00C50289" w:rsidRDefault="00C50289" w:rsidP="00C50289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</w:t>
            </w:r>
          </w:p>
        </w:tc>
        <w:tc>
          <w:tcPr>
            <w:tcW w:w="1985" w:type="dxa"/>
          </w:tcPr>
          <w:p w:rsidR="00C50289" w:rsidRPr="00C50289" w:rsidRDefault="00C50289" w:rsidP="00C50289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:rsidR="00C50289" w:rsidRPr="00C50289" w:rsidRDefault="00C50289" w:rsidP="00C50289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289" w:rsidTr="00C5028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88" w:type="dxa"/>
          </w:tcPr>
          <w:p w:rsidR="00C50289" w:rsidRPr="00C50289" w:rsidRDefault="00C50289" w:rsidP="002414EF">
            <w:pPr>
              <w:tabs>
                <w:tab w:val="left" w:pos="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Голдина Татьяна Борисовна</w:t>
            </w:r>
          </w:p>
        </w:tc>
        <w:tc>
          <w:tcPr>
            <w:tcW w:w="2410" w:type="dxa"/>
          </w:tcPr>
          <w:p w:rsidR="00C50289" w:rsidRPr="00C50289" w:rsidRDefault="00C50289" w:rsidP="00C50289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</w:t>
            </w:r>
          </w:p>
        </w:tc>
        <w:tc>
          <w:tcPr>
            <w:tcW w:w="1985" w:type="dxa"/>
          </w:tcPr>
          <w:p w:rsidR="00C50289" w:rsidRPr="00C50289" w:rsidRDefault="00C50289" w:rsidP="00C50289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:rsidR="00C50289" w:rsidRPr="00C50289" w:rsidRDefault="00C50289" w:rsidP="00C50289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289" w:rsidTr="00C5028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288" w:type="dxa"/>
          </w:tcPr>
          <w:p w:rsidR="00C50289" w:rsidRPr="00C50289" w:rsidRDefault="00C50289" w:rsidP="002414EF">
            <w:pPr>
              <w:tabs>
                <w:tab w:val="left" w:pos="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Моисеенко Надежда Валерьевна</w:t>
            </w:r>
          </w:p>
        </w:tc>
        <w:tc>
          <w:tcPr>
            <w:tcW w:w="2410" w:type="dxa"/>
          </w:tcPr>
          <w:p w:rsidR="00C50289" w:rsidRPr="00C50289" w:rsidRDefault="00C50289" w:rsidP="00C50289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</w:t>
            </w:r>
          </w:p>
        </w:tc>
        <w:tc>
          <w:tcPr>
            <w:tcW w:w="1985" w:type="dxa"/>
          </w:tcPr>
          <w:p w:rsidR="00C50289" w:rsidRPr="00C50289" w:rsidRDefault="00C50289" w:rsidP="00C50289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:rsidR="00C50289" w:rsidRPr="00C50289" w:rsidRDefault="00C50289" w:rsidP="00C50289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289" w:rsidTr="00C5028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288" w:type="dxa"/>
          </w:tcPr>
          <w:p w:rsidR="00C50289" w:rsidRPr="00C50289" w:rsidRDefault="00C50289" w:rsidP="002414EF">
            <w:pPr>
              <w:tabs>
                <w:tab w:val="left" w:pos="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Сулейманов Руслан Хакимович</w:t>
            </w:r>
          </w:p>
        </w:tc>
        <w:tc>
          <w:tcPr>
            <w:tcW w:w="2410" w:type="dxa"/>
          </w:tcPr>
          <w:p w:rsidR="00C50289" w:rsidRPr="00C50289" w:rsidRDefault="00C50289" w:rsidP="00C50289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</w:t>
            </w:r>
          </w:p>
        </w:tc>
        <w:tc>
          <w:tcPr>
            <w:tcW w:w="1985" w:type="dxa"/>
          </w:tcPr>
          <w:p w:rsidR="00C50289" w:rsidRPr="00C50289" w:rsidRDefault="00C50289" w:rsidP="00C50289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:rsidR="00C50289" w:rsidRPr="00C50289" w:rsidRDefault="00C50289" w:rsidP="00C50289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50289" w:rsidRPr="00C50289" w:rsidRDefault="00C50289" w:rsidP="002414EF">
      <w:pPr>
        <w:tabs>
          <w:tab w:val="left" w:pos="945"/>
        </w:tabs>
        <w:ind w:firstLine="284"/>
        <w:jc w:val="both"/>
      </w:pPr>
    </w:p>
    <w:sectPr w:rsidR="00C50289" w:rsidRPr="00C5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FE"/>
    <w:rsid w:val="0001668A"/>
    <w:rsid w:val="0005437C"/>
    <w:rsid w:val="000666E6"/>
    <w:rsid w:val="000774DA"/>
    <w:rsid w:val="0008435E"/>
    <w:rsid w:val="00086D04"/>
    <w:rsid w:val="000933F7"/>
    <w:rsid w:val="000A5F72"/>
    <w:rsid w:val="000B042C"/>
    <w:rsid w:val="000C42DF"/>
    <w:rsid w:val="000C66DF"/>
    <w:rsid w:val="000D2853"/>
    <w:rsid w:val="000D37B5"/>
    <w:rsid w:val="000D7B5A"/>
    <w:rsid w:val="000F2297"/>
    <w:rsid w:val="0011678B"/>
    <w:rsid w:val="00120511"/>
    <w:rsid w:val="00120F36"/>
    <w:rsid w:val="00125378"/>
    <w:rsid w:val="001264E0"/>
    <w:rsid w:val="00132C7C"/>
    <w:rsid w:val="00150F5E"/>
    <w:rsid w:val="00152E09"/>
    <w:rsid w:val="00156F4D"/>
    <w:rsid w:val="0015708C"/>
    <w:rsid w:val="001815B2"/>
    <w:rsid w:val="001C28F4"/>
    <w:rsid w:val="001E2B1C"/>
    <w:rsid w:val="002009EE"/>
    <w:rsid w:val="0020117E"/>
    <w:rsid w:val="00202BA6"/>
    <w:rsid w:val="00205315"/>
    <w:rsid w:val="00213A8F"/>
    <w:rsid w:val="00213B41"/>
    <w:rsid w:val="00232518"/>
    <w:rsid w:val="00233584"/>
    <w:rsid w:val="002401C1"/>
    <w:rsid w:val="002414EF"/>
    <w:rsid w:val="00245B1B"/>
    <w:rsid w:val="00254E15"/>
    <w:rsid w:val="00277989"/>
    <w:rsid w:val="002803D9"/>
    <w:rsid w:val="0028344D"/>
    <w:rsid w:val="002A21C0"/>
    <w:rsid w:val="002D75BB"/>
    <w:rsid w:val="002E3F00"/>
    <w:rsid w:val="002F6D69"/>
    <w:rsid w:val="002F70FE"/>
    <w:rsid w:val="00303DEB"/>
    <w:rsid w:val="0034672B"/>
    <w:rsid w:val="00347C9A"/>
    <w:rsid w:val="00352360"/>
    <w:rsid w:val="0035324A"/>
    <w:rsid w:val="0036573B"/>
    <w:rsid w:val="0038449C"/>
    <w:rsid w:val="00393AC9"/>
    <w:rsid w:val="003C4D98"/>
    <w:rsid w:val="003C4F4D"/>
    <w:rsid w:val="003F07D4"/>
    <w:rsid w:val="003F1632"/>
    <w:rsid w:val="00420212"/>
    <w:rsid w:val="004256BA"/>
    <w:rsid w:val="00441B6B"/>
    <w:rsid w:val="004509BB"/>
    <w:rsid w:val="004609D7"/>
    <w:rsid w:val="004769A1"/>
    <w:rsid w:val="0047749C"/>
    <w:rsid w:val="00481366"/>
    <w:rsid w:val="004B4D16"/>
    <w:rsid w:val="004E58BB"/>
    <w:rsid w:val="004E5D85"/>
    <w:rsid w:val="004E5F8F"/>
    <w:rsid w:val="004E6BB2"/>
    <w:rsid w:val="004F400D"/>
    <w:rsid w:val="0050579D"/>
    <w:rsid w:val="005322F4"/>
    <w:rsid w:val="005405D5"/>
    <w:rsid w:val="00540735"/>
    <w:rsid w:val="00551D7C"/>
    <w:rsid w:val="0058028D"/>
    <w:rsid w:val="005A10EB"/>
    <w:rsid w:val="005B0459"/>
    <w:rsid w:val="005B40FC"/>
    <w:rsid w:val="005C344E"/>
    <w:rsid w:val="005D06C4"/>
    <w:rsid w:val="005D23F0"/>
    <w:rsid w:val="005E3766"/>
    <w:rsid w:val="005F16DD"/>
    <w:rsid w:val="005F4D42"/>
    <w:rsid w:val="00611008"/>
    <w:rsid w:val="00626A59"/>
    <w:rsid w:val="006349CF"/>
    <w:rsid w:val="00646C08"/>
    <w:rsid w:val="006472A6"/>
    <w:rsid w:val="0065020D"/>
    <w:rsid w:val="00651316"/>
    <w:rsid w:val="00654EE2"/>
    <w:rsid w:val="006772AD"/>
    <w:rsid w:val="006857B8"/>
    <w:rsid w:val="006A2A47"/>
    <w:rsid w:val="006C2369"/>
    <w:rsid w:val="006C7054"/>
    <w:rsid w:val="006D3AB1"/>
    <w:rsid w:val="006E209D"/>
    <w:rsid w:val="006E5A0B"/>
    <w:rsid w:val="006F0FED"/>
    <w:rsid w:val="006F5430"/>
    <w:rsid w:val="00705A4D"/>
    <w:rsid w:val="00705FFB"/>
    <w:rsid w:val="00712567"/>
    <w:rsid w:val="007151E7"/>
    <w:rsid w:val="00736C4F"/>
    <w:rsid w:val="00747ED5"/>
    <w:rsid w:val="00750FD8"/>
    <w:rsid w:val="007539BE"/>
    <w:rsid w:val="00761DCA"/>
    <w:rsid w:val="00762469"/>
    <w:rsid w:val="00776FE8"/>
    <w:rsid w:val="00780642"/>
    <w:rsid w:val="007810E5"/>
    <w:rsid w:val="007A554E"/>
    <w:rsid w:val="007D2B2C"/>
    <w:rsid w:val="007D6F2B"/>
    <w:rsid w:val="00810516"/>
    <w:rsid w:val="00823C5C"/>
    <w:rsid w:val="0082639B"/>
    <w:rsid w:val="00827608"/>
    <w:rsid w:val="00833BE0"/>
    <w:rsid w:val="0083650E"/>
    <w:rsid w:val="008435A0"/>
    <w:rsid w:val="008536B7"/>
    <w:rsid w:val="00853976"/>
    <w:rsid w:val="00853BD1"/>
    <w:rsid w:val="00867FEC"/>
    <w:rsid w:val="008D152A"/>
    <w:rsid w:val="008D442C"/>
    <w:rsid w:val="008E2D86"/>
    <w:rsid w:val="008F1FDA"/>
    <w:rsid w:val="008F3E31"/>
    <w:rsid w:val="00901D24"/>
    <w:rsid w:val="00901D59"/>
    <w:rsid w:val="009120AE"/>
    <w:rsid w:val="009161B7"/>
    <w:rsid w:val="00920155"/>
    <w:rsid w:val="009266EB"/>
    <w:rsid w:val="00930F66"/>
    <w:rsid w:val="00941AD4"/>
    <w:rsid w:val="00943786"/>
    <w:rsid w:val="009523AF"/>
    <w:rsid w:val="00977F15"/>
    <w:rsid w:val="009B22E2"/>
    <w:rsid w:val="009C1A0B"/>
    <w:rsid w:val="009F3DC0"/>
    <w:rsid w:val="00A06303"/>
    <w:rsid w:val="00A106BC"/>
    <w:rsid w:val="00A13ED8"/>
    <w:rsid w:val="00A15FFE"/>
    <w:rsid w:val="00A30434"/>
    <w:rsid w:val="00A476F5"/>
    <w:rsid w:val="00A51CB0"/>
    <w:rsid w:val="00A5798E"/>
    <w:rsid w:val="00A57AA7"/>
    <w:rsid w:val="00A64A16"/>
    <w:rsid w:val="00A72B3F"/>
    <w:rsid w:val="00A82628"/>
    <w:rsid w:val="00A94D32"/>
    <w:rsid w:val="00A9784B"/>
    <w:rsid w:val="00AA4672"/>
    <w:rsid w:val="00AC5B7D"/>
    <w:rsid w:val="00AE53A7"/>
    <w:rsid w:val="00B01481"/>
    <w:rsid w:val="00B073AE"/>
    <w:rsid w:val="00B11C12"/>
    <w:rsid w:val="00B13A5F"/>
    <w:rsid w:val="00B165C4"/>
    <w:rsid w:val="00B21F7D"/>
    <w:rsid w:val="00B22D39"/>
    <w:rsid w:val="00B26E48"/>
    <w:rsid w:val="00B36D5E"/>
    <w:rsid w:val="00B63A2F"/>
    <w:rsid w:val="00B86A24"/>
    <w:rsid w:val="00BA148A"/>
    <w:rsid w:val="00BC098C"/>
    <w:rsid w:val="00BD5850"/>
    <w:rsid w:val="00BE349D"/>
    <w:rsid w:val="00C00064"/>
    <w:rsid w:val="00C05D7F"/>
    <w:rsid w:val="00C22D82"/>
    <w:rsid w:val="00C50289"/>
    <w:rsid w:val="00C60EF4"/>
    <w:rsid w:val="00C7176B"/>
    <w:rsid w:val="00C73918"/>
    <w:rsid w:val="00CC1A8D"/>
    <w:rsid w:val="00D00B25"/>
    <w:rsid w:val="00D04BFA"/>
    <w:rsid w:val="00D17BFF"/>
    <w:rsid w:val="00D22BE4"/>
    <w:rsid w:val="00D256A0"/>
    <w:rsid w:val="00D272C9"/>
    <w:rsid w:val="00D30368"/>
    <w:rsid w:val="00D32B35"/>
    <w:rsid w:val="00D33A8A"/>
    <w:rsid w:val="00D466F8"/>
    <w:rsid w:val="00D57431"/>
    <w:rsid w:val="00D674A3"/>
    <w:rsid w:val="00D722A1"/>
    <w:rsid w:val="00D7420F"/>
    <w:rsid w:val="00DA6C2F"/>
    <w:rsid w:val="00DB0AAD"/>
    <w:rsid w:val="00DE04B9"/>
    <w:rsid w:val="00E131B8"/>
    <w:rsid w:val="00E232A3"/>
    <w:rsid w:val="00E34995"/>
    <w:rsid w:val="00E34D02"/>
    <w:rsid w:val="00E40391"/>
    <w:rsid w:val="00E4143C"/>
    <w:rsid w:val="00E557A1"/>
    <w:rsid w:val="00E6020A"/>
    <w:rsid w:val="00E63328"/>
    <w:rsid w:val="00E63CFF"/>
    <w:rsid w:val="00E647A4"/>
    <w:rsid w:val="00ED7672"/>
    <w:rsid w:val="00F03227"/>
    <w:rsid w:val="00F32FF2"/>
    <w:rsid w:val="00F46231"/>
    <w:rsid w:val="00F51315"/>
    <w:rsid w:val="00F569A1"/>
    <w:rsid w:val="00F64303"/>
    <w:rsid w:val="00F74A44"/>
    <w:rsid w:val="00FA1ECF"/>
    <w:rsid w:val="00FA36C6"/>
    <w:rsid w:val="00FD7AD5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E1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41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E1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4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Гарантийный Фонд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Сыроватко Н.</dc:creator>
  <cp:keywords/>
  <dc:description/>
  <cp:lastModifiedBy>Сыроватко Н.</cp:lastModifiedBy>
  <cp:revision>4</cp:revision>
  <cp:lastPrinted>2012-06-21T12:45:00Z</cp:lastPrinted>
  <dcterms:created xsi:type="dcterms:W3CDTF">2012-06-21T07:47:00Z</dcterms:created>
  <dcterms:modified xsi:type="dcterms:W3CDTF">2012-06-21T12:47:00Z</dcterms:modified>
</cp:coreProperties>
</file>